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https://www.velvetjobs.com/job-descriptions/mutual-fund-accountant</w:t>
        </w:r>
      </w:hyperlink>
    </w:p>
    <w:p>
      <w:pPr>
        <w:pStyle w:val="Heading1"/>
      </w:pPr>
      <w:bookmarkStart w:id="21" w:name="example-of-mutual-fund-accountant-job-description"/>
      <w:r>
        <w:t xml:space="preserve">Example of Mutual Fund Accountant Job Description</w:t>
      </w:r>
      <w:bookmarkEnd w:id="21"/>
    </w:p>
    <w:p>
      <w:pPr>
        <w:pStyle w:val="Compact"/>
      </w:pPr>
      <w:r>
        <w:t xml:space="preserve">Our growing company is looking for a mutual fund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utual-fund-accountant"/>
      <w:r>
        <w:t xml:space="preserve">Responsibilities for mutual fund accountant</w:t>
      </w:r>
      <w:bookmarkEnd w:id="22"/>
    </w:p>
    <w:p>
      <w:pPr>
        <w:pStyle w:val="Compact"/>
        <w:numPr>
          <w:numId w:val="1001"/>
          <w:ilvl w:val="0"/>
        </w:numPr>
      </w:pPr>
      <w:r>
        <w:t xml:space="preserve">Identify and research reporting issues arising from application of accounting principles and standards and rules and regulations of the SEC and other regulators and assess their applicability</w:t>
      </w:r>
    </w:p>
    <w:p>
      <w:pPr>
        <w:pStyle w:val="Compact"/>
        <w:numPr>
          <w:numId w:val="1001"/>
          <w:ilvl w:val="0"/>
        </w:numPr>
      </w:pPr>
      <w:r>
        <w:t xml:space="preserve">Maintains adequate accounting and control for various accounting functions</w:t>
      </w:r>
    </w:p>
    <w:p>
      <w:pPr>
        <w:pStyle w:val="Compact"/>
        <w:numPr>
          <w:numId w:val="1001"/>
          <w:ilvl w:val="0"/>
        </w:numPr>
      </w:pPr>
      <w:r>
        <w:t xml:space="preserve">Responsible for performing routine to moderately complex accounting activities relating to the maintenance of a complete and accurate general ledger, preparation of daily work packets and calculation of daily NAV</w:t>
      </w:r>
    </w:p>
    <w:p>
      <w:pPr>
        <w:pStyle w:val="Compact"/>
        <w:numPr>
          <w:numId w:val="1001"/>
          <w:ilvl w:val="0"/>
        </w:numPr>
      </w:pPr>
      <w:r>
        <w:t xml:space="preserve">Prepare and review fund expenses, including allocation, review and analysis</w:t>
      </w:r>
    </w:p>
    <w:p>
      <w:pPr>
        <w:pStyle w:val="Compact"/>
        <w:numPr>
          <w:numId w:val="1001"/>
          <w:ilvl w:val="0"/>
        </w:numPr>
      </w:pPr>
      <w:r>
        <w:t xml:space="preserve">Identify exceptions and problems affecting accounting records and prices, communicating same to management, and assisting in their resolution</w:t>
      </w:r>
    </w:p>
    <w:p>
      <w:pPr>
        <w:pStyle w:val="Compact"/>
        <w:numPr>
          <w:numId w:val="1001"/>
          <w:ilvl w:val="0"/>
        </w:numPr>
      </w:pPr>
      <w:r>
        <w:t xml:space="preserve">Independently resolve and coordinate resolution of the problems within the budgeting and financial reporting process</w:t>
      </w:r>
    </w:p>
    <w:p>
      <w:pPr>
        <w:pStyle w:val="Compact"/>
        <w:numPr>
          <w:numId w:val="1001"/>
          <w:ilvl w:val="0"/>
        </w:numPr>
      </w:pPr>
      <w:r>
        <w:t xml:space="preserve">Audit, resolve, and approve net asset value/unit value calculations of funds daily to ensure no discrepancies remain undiscovered that would result in reporting an incorrect net asset value</w:t>
      </w:r>
    </w:p>
    <w:p>
      <w:pPr>
        <w:pStyle w:val="Compact"/>
        <w:numPr>
          <w:numId w:val="1001"/>
          <w:ilvl w:val="0"/>
        </w:numPr>
      </w:pPr>
      <w:r>
        <w:t xml:space="preserve">Assures fund administration compliance with the Investment Company Act of 1940 the Securities Acts of 1933 and 1934</w:t>
      </w:r>
    </w:p>
    <w:p>
      <w:pPr>
        <w:pStyle w:val="Compact"/>
        <w:numPr>
          <w:numId w:val="1001"/>
          <w:ilvl w:val="0"/>
        </w:numPr>
      </w:pPr>
      <w:r>
        <w:t xml:space="preserve">Responds to inquiries regarding accounting policies, procedures, and issues from management, external auditors, and regulatory authorities</w:t>
      </w:r>
    </w:p>
    <w:p>
      <w:pPr>
        <w:pStyle w:val="Compact"/>
        <w:numPr>
          <w:numId w:val="1001"/>
          <w:ilvl w:val="0"/>
        </w:numPr>
      </w:pPr>
      <w:r>
        <w:t xml:space="preserve">Assist in preparing reports for the Mutual Fund/Series Funds Board of Trustees/Directors</w:t>
      </w:r>
    </w:p>
    <w:p>
      <w:pPr>
        <w:pStyle w:val="Heading2"/>
      </w:pPr>
      <w:bookmarkStart w:id="23" w:name="qualifications-for-mutual-fund-accountant"/>
      <w:r>
        <w:t xml:space="preserve">Qualifications for mutual fund accountant</w:t>
      </w:r>
      <w:bookmarkEnd w:id="23"/>
    </w:p>
    <w:p>
      <w:pPr>
        <w:pStyle w:val="Compact"/>
        <w:numPr>
          <w:numId w:val="1002"/>
          <w:ilvl w:val="0"/>
        </w:numPr>
      </w:pPr>
      <w:r>
        <w:t xml:space="preserve">Proficiency in Microsoft Excel highly desirable</w:t>
      </w:r>
    </w:p>
    <w:p>
      <w:pPr>
        <w:pStyle w:val="Compact"/>
        <w:numPr>
          <w:numId w:val="1002"/>
          <w:ilvl w:val="0"/>
        </w:numPr>
      </w:pPr>
      <w:r>
        <w:t xml:space="preserve">Custodian</w:t>
      </w:r>
    </w:p>
    <w:p>
      <w:pPr>
        <w:pStyle w:val="Compact"/>
        <w:numPr>
          <w:numId w:val="1002"/>
          <w:ilvl w:val="0"/>
        </w:numPr>
      </w:pPr>
      <w:r>
        <w:t xml:space="preserve">Transfer Agents</w:t>
      </w:r>
    </w:p>
    <w:p>
      <w:pPr>
        <w:pStyle w:val="Compact"/>
        <w:numPr>
          <w:numId w:val="1002"/>
          <w:ilvl w:val="0"/>
        </w:numPr>
      </w:pPr>
      <w:r>
        <w:t xml:space="preserve">Sub-advisors</w:t>
      </w:r>
    </w:p>
    <w:p>
      <w:pPr>
        <w:pStyle w:val="Compact"/>
        <w:numPr>
          <w:numId w:val="1002"/>
          <w:ilvl w:val="0"/>
        </w:numPr>
      </w:pPr>
      <w:r>
        <w:t xml:space="preserve">Analyzing and reconciling financial data to generate Semi-Annual and Annual Reports and assisting in</w:t>
      </w:r>
    </w:p>
    <w:p>
      <w:pPr>
        <w:pStyle w:val="Compact"/>
        <w:numPr>
          <w:numId w:val="1002"/>
          <w:ilvl w:val="0"/>
        </w:numPr>
      </w:pPr>
      <w:r>
        <w:t xml:space="preserve">Previous experience supporting mutual funds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tual-fun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tual-fun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2021-10-28T13:05:43Z</dcterms:created>
  <dcterms:modified xsi:type="dcterms:W3CDTF">2021-10-28T13:05:43Z</dcterms:modified>
</cp:coreProperties>
</file>