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w:t>
        </w:r>
      </w:hyperlink>
    </w:p>
    <w:p>
      <w:pPr>
        <w:pStyle w:val="Heading1"/>
      </w:pPr>
      <w:bookmarkStart w:id="21" w:name="example-of-mortgage-job-description"/>
      <w:r>
        <w:t xml:space="preserve">Example of Mortgage Job Description</w:t>
      </w:r>
      <w:bookmarkEnd w:id="21"/>
    </w:p>
    <w:p>
      <w:pPr>
        <w:pStyle w:val="Compact"/>
      </w:pPr>
      <w:r>
        <w:t xml:space="preserve">Our growing company is searching for experienced candidates for the position of mortgage.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
      <w:r>
        <w:t xml:space="preserve">Responsibilities for mortgage</w:t>
      </w:r>
      <w:bookmarkEnd w:id="22"/>
    </w:p>
    <w:p>
      <w:pPr>
        <w:pStyle w:val="Compact"/>
        <w:numPr>
          <w:numId w:val="1001"/>
          <w:ilvl w:val="0"/>
        </w:numPr>
      </w:pPr>
      <w:r>
        <w:t xml:space="preserve">Design and implement targeted training programs that maximize the effectiveness of course objectives</w:t>
      </w:r>
    </w:p>
    <w:p>
      <w:pPr>
        <w:pStyle w:val="Compact"/>
        <w:numPr>
          <w:numId w:val="1001"/>
          <w:ilvl w:val="0"/>
        </w:numPr>
      </w:pPr>
      <w:r>
        <w:t xml:space="preserve">Work directly with Senior Management and all departments to create coordinated training strategies</w:t>
      </w:r>
    </w:p>
    <w:p>
      <w:pPr>
        <w:pStyle w:val="Compact"/>
        <w:numPr>
          <w:numId w:val="1001"/>
          <w:ilvl w:val="0"/>
        </w:numPr>
      </w:pPr>
      <w:r>
        <w:t xml:space="preserve">Develop and facilitate instruction through in-person, telephone/video and internet-based methods</w:t>
      </w:r>
    </w:p>
    <w:p>
      <w:pPr>
        <w:pStyle w:val="Compact"/>
        <w:numPr>
          <w:numId w:val="1001"/>
          <w:ilvl w:val="0"/>
        </w:numPr>
      </w:pPr>
      <w:r>
        <w:t xml:space="preserve">Coordinate all logistics, such as location set-up, course materials, presentations</w:t>
      </w:r>
    </w:p>
    <w:p>
      <w:pPr>
        <w:pStyle w:val="Compact"/>
        <w:numPr>
          <w:numId w:val="1001"/>
          <w:ilvl w:val="0"/>
        </w:numPr>
      </w:pPr>
      <w:r>
        <w:t xml:space="preserve">Evaluate and quantify the effectiveness of implemented programs and make appropriate improvements</w:t>
      </w:r>
    </w:p>
    <w:p>
      <w:pPr>
        <w:pStyle w:val="Compact"/>
        <w:numPr>
          <w:numId w:val="1001"/>
          <w:ilvl w:val="0"/>
        </w:numPr>
      </w:pPr>
      <w:r>
        <w:t xml:space="preserve">Remain current on new training methods, sales techniques, and industry-wide training resources</w:t>
      </w:r>
    </w:p>
    <w:p>
      <w:pPr>
        <w:pStyle w:val="Compact"/>
        <w:numPr>
          <w:numId w:val="1001"/>
          <w:ilvl w:val="0"/>
        </w:numPr>
      </w:pPr>
      <w:r>
        <w:t xml:space="preserve">Complete special projects and all other duties as assigned</w:t>
      </w:r>
    </w:p>
    <w:p>
      <w:pPr>
        <w:pStyle w:val="Compact"/>
        <w:numPr>
          <w:numId w:val="1001"/>
          <w:ilvl w:val="0"/>
        </w:numPr>
      </w:pPr>
      <w:r>
        <w:t xml:space="preserve">Prepare various reports for Management as requested, to include portfolio analysis, data mining</w:t>
      </w:r>
    </w:p>
    <w:p>
      <w:pPr>
        <w:pStyle w:val="Compact"/>
        <w:numPr>
          <w:numId w:val="1001"/>
          <w:ilvl w:val="0"/>
        </w:numPr>
      </w:pPr>
      <w:r>
        <w:t xml:space="preserve">Maintain full compliance with all regulatory requirements Investor and Bank policies and procedures</w:t>
      </w:r>
    </w:p>
    <w:p>
      <w:pPr>
        <w:pStyle w:val="Compact"/>
        <w:numPr>
          <w:numId w:val="1001"/>
          <w:ilvl w:val="0"/>
        </w:numPr>
      </w:pPr>
      <w:r>
        <w:t xml:space="preserve">Make changes to MISER as necessary and as supported by the original loan documentation</w:t>
      </w:r>
    </w:p>
    <w:p>
      <w:pPr>
        <w:pStyle w:val="Heading2"/>
      </w:pPr>
      <w:bookmarkStart w:id="23" w:name="qualifications-for-mortgage"/>
      <w:r>
        <w:t xml:space="preserve">Qualifications for mortgage</w:t>
      </w:r>
      <w:bookmarkEnd w:id="23"/>
    </w:p>
    <w:p>
      <w:pPr>
        <w:pStyle w:val="Compact"/>
        <w:numPr>
          <w:numId w:val="1002"/>
          <w:ilvl w:val="0"/>
        </w:numPr>
      </w:pPr>
      <w:r>
        <w:t xml:space="preserve">Excellent team-building and leadership, facilitation/training, written and verbal communication skills</w:t>
      </w:r>
    </w:p>
    <w:p>
      <w:pPr>
        <w:pStyle w:val="Compact"/>
        <w:numPr>
          <w:numId w:val="1002"/>
          <w:ilvl w:val="0"/>
        </w:numPr>
      </w:pPr>
      <w:r>
        <w:t xml:space="preserve">Knowledge of Agency (Fannie Mae/ Freddie Mac) guidelines for standard conventional mortgage lending programs applicable affordable housing financing tools preferred</w:t>
      </w:r>
    </w:p>
    <w:p>
      <w:pPr>
        <w:pStyle w:val="Compact"/>
        <w:numPr>
          <w:numId w:val="1002"/>
          <w:ilvl w:val="0"/>
        </w:numPr>
      </w:pPr>
      <w:r>
        <w:t xml:space="preserve">Mortgage Licensing System Registry (NMLSR) and must obtain a unique identifier through the registry that will be provided to consumers with whom the incumbent interacts</w:t>
      </w:r>
    </w:p>
    <w:p>
      <w:pPr>
        <w:pStyle w:val="Compact"/>
        <w:numPr>
          <w:numId w:val="1002"/>
          <w:ilvl w:val="0"/>
        </w:numPr>
      </w:pPr>
      <w:r>
        <w:t xml:space="preserve">Pass a background check required for state licensing</w:t>
      </w:r>
    </w:p>
    <w:p>
      <w:pPr>
        <w:pStyle w:val="Compact"/>
        <w:numPr>
          <w:numId w:val="1002"/>
          <w:ilvl w:val="0"/>
        </w:numPr>
      </w:pPr>
      <w:r>
        <w:t xml:space="preserve">BS degree or equivalent exp</w:t>
      </w:r>
    </w:p>
    <w:p>
      <w:pPr>
        <w:pStyle w:val="Compact"/>
        <w:numPr>
          <w:numId w:val="1002"/>
          <w:ilvl w:val="0"/>
        </w:numPr>
      </w:pPr>
      <w:r>
        <w:t xml:space="preserve">7 yrs of current underwriting experience with 3-5 years DE and SAR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2021-10-28T13:09:38Z</dcterms:created>
  <dcterms:modified xsi:type="dcterms:W3CDTF">2021-10-28T13:09:38Z</dcterms:modified>
</cp:coreProperties>
</file>