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https://www.velvetjobs.com/job-descriptions/mortgage-consultant</w:t>
        </w:r>
      </w:hyperlink>
    </w:p>
    <w:p>
      <w:pPr>
        <w:pStyle w:val="Heading1"/>
      </w:pPr>
      <w:bookmarkStart w:id="21" w:name="example-of-mortgage-consultant-job-description"/>
      <w:r>
        <w:t xml:space="preserve">Example of Mortgage Consultant Job Description</w:t>
      </w:r>
      <w:bookmarkEnd w:id="21"/>
    </w:p>
    <w:p>
      <w:pPr>
        <w:pStyle w:val="Compact"/>
      </w:pPr>
      <w:r>
        <w:t xml:space="preserve">Our company is looking to fill the role of mortgage consultant.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ortgage-consultant"/>
      <w:r>
        <w:t xml:space="preserve">Responsibilities for mortgage consultant</w:t>
      </w:r>
      <w:bookmarkEnd w:id="22"/>
    </w:p>
    <w:p>
      <w:pPr>
        <w:pStyle w:val="Compact"/>
        <w:numPr>
          <w:numId w:val="1001"/>
          <w:ilvl w:val="0"/>
        </w:numPr>
      </w:pPr>
      <w:r>
        <w:t xml:space="preserve">25% - Complete and submit complete, high-quality comprehensive loan packages to centralized processing center and manage pipeline</w:t>
      </w:r>
    </w:p>
    <w:p>
      <w:pPr>
        <w:pStyle w:val="Compact"/>
        <w:numPr>
          <w:numId w:val="1001"/>
          <w:ilvl w:val="0"/>
        </w:numPr>
      </w:pPr>
      <w:r>
        <w:t xml:space="preserve">10% - Ensure compliance with all bank and regulatory compliance requirements and guidelines including Fair Lending and Community Reinvestment Act objectives</w:t>
      </w:r>
    </w:p>
    <w:p>
      <w:pPr>
        <w:pStyle w:val="Compact"/>
        <w:numPr>
          <w:numId w:val="1001"/>
          <w:ilvl w:val="0"/>
        </w:numPr>
      </w:pPr>
      <w:r>
        <w:t xml:space="preserve">5% - Meetings, training and other duties as assigned</w:t>
      </w:r>
    </w:p>
    <w:p>
      <w:pPr>
        <w:pStyle w:val="Compact"/>
        <w:numPr>
          <w:numId w:val="1001"/>
          <w:ilvl w:val="0"/>
        </w:numPr>
      </w:pPr>
      <w:r>
        <w:t xml:space="preserve">25% Pull credit report and review for program guidelines</w:t>
      </w:r>
    </w:p>
    <w:p>
      <w:pPr>
        <w:pStyle w:val="Compact"/>
        <w:numPr>
          <w:numId w:val="1001"/>
          <w:ilvl w:val="0"/>
        </w:numPr>
      </w:pPr>
      <w:r>
        <w:t xml:space="preserve">20% Contact borrowers for missing documentation or other information needed for underwriting</w:t>
      </w:r>
    </w:p>
    <w:p>
      <w:pPr>
        <w:pStyle w:val="Compact"/>
        <w:numPr>
          <w:numId w:val="1001"/>
          <w:ilvl w:val="0"/>
        </w:numPr>
      </w:pPr>
      <w:r>
        <w:t xml:space="preserve">Helping the process from mortgage application to house purchase by liaising with the Mortgage Advisor and progressing any outstanding work in the process</w:t>
      </w:r>
    </w:p>
    <w:p>
      <w:pPr>
        <w:pStyle w:val="Compact"/>
        <w:numPr>
          <w:numId w:val="1001"/>
          <w:ilvl w:val="0"/>
        </w:numPr>
      </w:pPr>
      <w:r>
        <w:t xml:space="preserve">Updates from mortgage lenders</w:t>
      </w:r>
    </w:p>
    <w:p>
      <w:pPr>
        <w:pStyle w:val="Compact"/>
        <w:numPr>
          <w:numId w:val="1001"/>
          <w:ilvl w:val="0"/>
        </w:numPr>
      </w:pPr>
      <w:r>
        <w:t xml:space="preserve">Administration work on application packs and updating advisers on any progress</w:t>
      </w:r>
    </w:p>
    <w:p>
      <w:pPr>
        <w:pStyle w:val="Compact"/>
        <w:numPr>
          <w:numId w:val="1001"/>
          <w:ilvl w:val="0"/>
        </w:numPr>
      </w:pPr>
      <w:r>
        <w:t xml:space="preserve">Coordinates and executes testing for multiple, major applications</w:t>
      </w:r>
    </w:p>
    <w:p>
      <w:pPr>
        <w:pStyle w:val="Compact"/>
        <w:numPr>
          <w:numId w:val="1001"/>
          <w:ilvl w:val="0"/>
        </w:numPr>
      </w:pPr>
      <w:r>
        <w:t xml:space="preserve">Complete gap assessments timely, including comparing new requirements to current processes and identifying needed changes</w:t>
      </w:r>
    </w:p>
    <w:p>
      <w:pPr>
        <w:pStyle w:val="Heading2"/>
      </w:pPr>
      <w:bookmarkStart w:id="23" w:name="qualifications-for-mortgage-consultant"/>
      <w:r>
        <w:t xml:space="preserve">Qualifications for mortgage consultant</w:t>
      </w:r>
      <w:bookmarkEnd w:id="23"/>
    </w:p>
    <w:p>
      <w:pPr>
        <w:pStyle w:val="Compact"/>
        <w:numPr>
          <w:numId w:val="1002"/>
          <w:ilvl w:val="0"/>
        </w:numPr>
      </w:pPr>
      <w:r>
        <w:t xml:space="preserve">High School or GED and a minimum of two years of related mortgage loan origination experience or equivalent combination of education and experience</w:t>
      </w:r>
    </w:p>
    <w:p>
      <w:pPr>
        <w:pStyle w:val="Compact"/>
        <w:numPr>
          <w:numId w:val="1002"/>
          <w:ilvl w:val="0"/>
        </w:numPr>
      </w:pPr>
      <w:r>
        <w:t xml:space="preserve">Have relevant experience in mortgage advice</w:t>
      </w:r>
    </w:p>
    <w:p>
      <w:pPr>
        <w:pStyle w:val="Compact"/>
        <w:numPr>
          <w:numId w:val="1002"/>
          <w:ilvl w:val="0"/>
        </w:numPr>
      </w:pPr>
      <w:r>
        <w:t xml:space="preserve">Bi-lingual in Mandarin, Cantonese or Chinese is strongly preferred</w:t>
      </w:r>
    </w:p>
    <w:p>
      <w:pPr>
        <w:pStyle w:val="Compact"/>
        <w:numPr>
          <w:numId w:val="1002"/>
          <w:ilvl w:val="0"/>
        </w:numPr>
      </w:pPr>
      <w:r>
        <w:t xml:space="preserve">Bi-lingual skills in English and Mandarin/Cantonese strongly preferred</w:t>
      </w:r>
    </w:p>
    <w:p>
      <w:pPr>
        <w:pStyle w:val="Compact"/>
        <w:numPr>
          <w:numId w:val="1002"/>
          <w:ilvl w:val="0"/>
        </w:numPr>
      </w:pPr>
      <w:r>
        <w:t xml:space="preserve">Team player with willingness to assist and help other team members</w:t>
      </w:r>
    </w:p>
    <w:p>
      <w:pPr>
        <w:pStyle w:val="Compact"/>
        <w:numPr>
          <w:numId w:val="1002"/>
          <w:ilvl w:val="0"/>
        </w:numPr>
      </w:pPr>
      <w:r>
        <w:t xml:space="preserve">Considerable knowledge of applicable investor guidelines, laws, regulations, financial services, and regulatory trends that impact the mortgage default line of business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ortgage-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ortgage-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2021-10-28T13:08:25Z</dcterms:created>
  <dcterms:modified xsi:type="dcterms:W3CDTF">2021-10-28T13:08:25Z</dcterms:modified>
</cp:coreProperties>
</file>