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https://www.velvetjobs.com/job-descriptions/mortgage-consultant</w:t>
        </w:r>
      </w:hyperlink>
    </w:p>
    <w:p>
      <w:pPr>
        <w:pStyle w:val="Heading1"/>
      </w:pPr>
      <w:bookmarkStart w:id="21" w:name="example-of-mortgage-consultant-job-description"/>
      <w:r>
        <w:t xml:space="preserve">Example of Mortgage Consultant Job Description</w:t>
      </w:r>
      <w:bookmarkEnd w:id="21"/>
    </w:p>
    <w:p>
      <w:pPr>
        <w:pStyle w:val="Compact"/>
      </w:pPr>
      <w:r>
        <w:t xml:space="preserve">Our company is looking for a mortgage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ortgage-consultant"/>
      <w:r>
        <w:t xml:space="preserve">Responsibilities for mortgage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Interview applicants to develop information concerning their needs, desires and earnings to assist in determining whether the loan will be an acceptable risk</w:t>
      </w:r>
    </w:p>
    <w:p>
      <w:pPr>
        <w:pStyle w:val="Compact"/>
        <w:numPr>
          <w:numId w:val="1001"/>
          <w:ilvl w:val="0"/>
        </w:numPr>
      </w:pPr>
      <w:r>
        <w:t xml:space="preserve">Comply with all federal and state laws, internal policies and procedures</w:t>
      </w:r>
    </w:p>
    <w:p>
      <w:pPr>
        <w:pStyle w:val="Compact"/>
        <w:numPr>
          <w:numId w:val="1001"/>
          <w:ilvl w:val="0"/>
        </w:numPr>
      </w:pPr>
      <w:r>
        <w:t xml:space="preserve">Be tasked with multiple responsibilities that include inbound /outbound queue management, team leadership duties, handling and assisting fellow team members with ultra-high net worth loans</w:t>
      </w:r>
    </w:p>
    <w:p>
      <w:pPr>
        <w:pStyle w:val="Compact"/>
        <w:numPr>
          <w:numId w:val="1001"/>
          <w:ilvl w:val="0"/>
        </w:numPr>
      </w:pPr>
      <w:r>
        <w:t xml:space="preserve">Form deep working relationships with Financial Advisors and Private Bankers in the field</w:t>
      </w:r>
    </w:p>
    <w:p>
      <w:pPr>
        <w:pStyle w:val="Compact"/>
        <w:numPr>
          <w:numId w:val="1001"/>
          <w:ilvl w:val="0"/>
        </w:numPr>
      </w:pPr>
      <w:r>
        <w:t xml:space="preserve">Assist in providing expert advice and problem solving skills to help meet client mortgage needs</w:t>
      </w:r>
    </w:p>
    <w:p>
      <w:pPr>
        <w:pStyle w:val="Compact"/>
        <w:numPr>
          <w:numId w:val="1001"/>
          <w:ilvl w:val="0"/>
        </w:numPr>
      </w:pPr>
      <w:r>
        <w:t xml:space="preserve">During client conversation, will speak to how title, vesting, trust and holdings impact the loan solutions and options</w:t>
      </w:r>
    </w:p>
    <w:p>
      <w:pPr>
        <w:pStyle w:val="Compact"/>
        <w:numPr>
          <w:numId w:val="1001"/>
          <w:ilvl w:val="0"/>
        </w:numPr>
      </w:pPr>
      <w:r>
        <w:t xml:space="preserve">Assist in the design, development of systems and procedures including testing, training and recruitment efforts</w:t>
      </w:r>
    </w:p>
    <w:p>
      <w:pPr>
        <w:pStyle w:val="Compact"/>
        <w:numPr>
          <w:numId w:val="1001"/>
          <w:ilvl w:val="0"/>
        </w:numPr>
      </w:pPr>
      <w:r>
        <w:t xml:space="preserve">Research and complete impact assessment upon receipt of legal, regulatory and agency changes to identify operational applicability and key stakeholders</w:t>
      </w:r>
    </w:p>
    <w:p>
      <w:pPr>
        <w:pStyle w:val="Compact"/>
        <w:numPr>
          <w:numId w:val="1001"/>
          <w:ilvl w:val="0"/>
        </w:numPr>
      </w:pPr>
      <w:r>
        <w:t xml:space="preserve">Partners with peer analysts, Mortgage Servicing Business Lines, Legal and Risk to appropriately assess and document operational impact or confirm operational compliance with regulatory changes</w:t>
      </w:r>
    </w:p>
    <w:p>
      <w:pPr>
        <w:pStyle w:val="Compact"/>
        <w:numPr>
          <w:numId w:val="1001"/>
          <w:ilvl w:val="0"/>
        </w:numPr>
      </w:pPr>
      <w:r>
        <w:t xml:space="preserve">Works in partnership with peers to initiate analysis on regulatory changes that impact Mortgage Servicing</w:t>
      </w:r>
    </w:p>
    <w:p>
      <w:pPr>
        <w:pStyle w:val="Heading2"/>
      </w:pPr>
      <w:bookmarkStart w:id="23" w:name="qualifications-for-mortgage-consultant"/>
      <w:r>
        <w:t xml:space="preserve">Qualifications for mortgage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serving the credit needs of low-to-moderate income and minority individuals preferred</w:t>
      </w:r>
    </w:p>
    <w:p>
      <w:pPr>
        <w:pStyle w:val="Compact"/>
        <w:numPr>
          <w:numId w:val="1002"/>
          <w:ilvl w:val="0"/>
        </w:numPr>
      </w:pPr>
      <w:r>
        <w:t xml:space="preserve">Be fully CeMAP qualified</w:t>
      </w:r>
    </w:p>
    <w:p>
      <w:pPr>
        <w:pStyle w:val="Compact"/>
        <w:numPr>
          <w:numId w:val="1002"/>
          <w:ilvl w:val="0"/>
        </w:numPr>
      </w:pPr>
      <w:r>
        <w:t xml:space="preserve">CeMap Qualified</w:t>
      </w:r>
    </w:p>
    <w:p>
      <w:pPr>
        <w:pStyle w:val="Compact"/>
        <w:numPr>
          <w:numId w:val="1002"/>
          <w:ilvl w:val="0"/>
        </w:numPr>
      </w:pPr>
      <w:r>
        <w:t xml:space="preserve">Minimum 2 years as a mortgage broker</w:t>
      </w:r>
    </w:p>
    <w:p>
      <w:pPr>
        <w:pStyle w:val="Compact"/>
        <w:numPr>
          <w:numId w:val="1002"/>
          <w:ilvl w:val="0"/>
        </w:numPr>
      </w:pPr>
      <w:r>
        <w:t xml:space="preserve">Will be required to register with the federal Nationwide Mortgage Licensing System and Registry (NMLSR) as required by S.A.F.E</w:t>
      </w:r>
    </w:p>
    <w:p>
      <w:pPr>
        <w:pStyle w:val="Compact"/>
        <w:numPr>
          <w:numId w:val="1002"/>
          <w:ilvl w:val="0"/>
        </w:numPr>
      </w:pPr>
      <w:r>
        <w:t xml:space="preserve">Required to have an existing license through the Nationwide Mortgage Licensing System (NMLS)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rtgag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rtgag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2021-10-28T12:50:08Z</dcterms:created>
  <dcterms:modified xsi:type="dcterms:W3CDTF">2021-10-28T12:50:08Z</dcterms:modified>
</cp:coreProperties>
</file>