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https://www.velvetjobs.com/job-descriptions/monitoring-testing</w:t>
        </w:r>
      </w:hyperlink>
    </w:p>
    <w:p>
      <w:pPr>
        <w:pStyle w:val="Heading1"/>
      </w:pPr>
      <w:bookmarkStart w:id="21" w:name="example-of-monitoring-testing-job-description"/>
      <w:r>
        <w:t xml:space="preserve">Example of Monitoring &amp; Testing Job Description</w:t>
      </w:r>
      <w:bookmarkEnd w:id="21"/>
    </w:p>
    <w:p>
      <w:pPr>
        <w:pStyle w:val="Compact"/>
      </w:pPr>
      <w:r>
        <w:t xml:space="preserve">Our innovative and growing company is searching for experienced candidates for the position of monitoring &amp; testing.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onitoring-testing"/>
      <w:r>
        <w:t xml:space="preserve">Responsibilities for monitoring &amp; testing</w:t>
      </w:r>
      <w:bookmarkEnd w:id="22"/>
    </w:p>
    <w:p>
      <w:pPr>
        <w:pStyle w:val="Compact"/>
        <w:numPr>
          <w:numId w:val="1001"/>
          <w:ilvl w:val="0"/>
        </w:numPr>
      </w:pPr>
      <w:r>
        <w:t xml:space="preserve">Coordinate cross-functional projects to design and develop new quantitative data analytics and related solutions for Compliance Monitoring and Testing</w:t>
      </w:r>
    </w:p>
    <w:p>
      <w:pPr>
        <w:pStyle w:val="Compact"/>
        <w:numPr>
          <w:numId w:val="1001"/>
          <w:ilvl w:val="0"/>
        </w:numPr>
      </w:pPr>
      <w:r>
        <w:t xml:space="preserve">Maintaining a broad knowledge of the Bank's business and regulatory framework in which it operates</w:t>
      </w:r>
    </w:p>
    <w:p>
      <w:pPr>
        <w:pStyle w:val="Compact"/>
        <w:numPr>
          <w:numId w:val="1001"/>
          <w:ilvl w:val="0"/>
        </w:numPr>
      </w:pPr>
      <w:r>
        <w:t xml:space="preserve">Developing relationships with business compliance officers and management to keep abreast of current business developments and regulatory issues that may impact the risk environment of the Firm</w:t>
      </w:r>
    </w:p>
    <w:p>
      <w:pPr>
        <w:pStyle w:val="Compact"/>
        <w:numPr>
          <w:numId w:val="1001"/>
          <w:ilvl w:val="0"/>
        </w:numPr>
      </w:pPr>
      <w:r>
        <w:t xml:space="preserve">Enhancing monitoring results through group planning, feedback, and development efforts</w:t>
      </w:r>
    </w:p>
    <w:p>
      <w:pPr>
        <w:pStyle w:val="Compact"/>
        <w:numPr>
          <w:numId w:val="1001"/>
          <w:ilvl w:val="0"/>
        </w:numPr>
      </w:pPr>
      <w:r>
        <w:t xml:space="preserve">Providing assistance to the non-hub offices with regard to onsite and offsite inspections</w:t>
      </w:r>
    </w:p>
    <w:p>
      <w:pPr>
        <w:pStyle w:val="Compact"/>
        <w:numPr>
          <w:numId w:val="1001"/>
          <w:ilvl w:val="0"/>
        </w:numPr>
      </w:pPr>
      <w:r>
        <w:t xml:space="preserve">Educating the Businesses on lessons learned from regulatory incidents and internally identified issues</w:t>
      </w:r>
    </w:p>
    <w:p>
      <w:pPr>
        <w:pStyle w:val="Compact"/>
        <w:numPr>
          <w:numId w:val="1001"/>
          <w:ilvl w:val="0"/>
        </w:numPr>
      </w:pPr>
      <w:r>
        <w:t xml:space="preserve">Building relationships with the relevant business stakeholders, Business Management offices, Divisional Control teams and Infrastructure functions</w:t>
      </w:r>
    </w:p>
    <w:p>
      <w:pPr>
        <w:pStyle w:val="Compact"/>
        <w:numPr>
          <w:numId w:val="1001"/>
          <w:ilvl w:val="0"/>
        </w:numPr>
      </w:pPr>
      <w:r>
        <w:t xml:space="preserve">Developing and maintaining appropriate Management Information to inform Senior Management of pertinent matters</w:t>
      </w:r>
    </w:p>
    <w:p>
      <w:pPr>
        <w:pStyle w:val="Compact"/>
        <w:numPr>
          <w:numId w:val="1001"/>
          <w:ilvl w:val="0"/>
        </w:numPr>
      </w:pPr>
      <w:r>
        <w:t xml:space="preserve">Assisting in any ad-hoc projects as necessary</w:t>
      </w:r>
    </w:p>
    <w:p>
      <w:pPr>
        <w:pStyle w:val="Compact"/>
        <w:numPr>
          <w:numId w:val="1001"/>
          <w:ilvl w:val="0"/>
        </w:numPr>
      </w:pPr>
      <w:r>
        <w:t xml:space="preserve">Work with Compliance Practices colleagues to develop tactical solutions to enhance and automate ad hoc MIS reporting requirements, develop analytical reporting to support the Compliance Risk Assessment and Monitoring &amp; Testing processes</w:t>
      </w:r>
    </w:p>
    <w:p>
      <w:pPr>
        <w:pStyle w:val="Heading2"/>
      </w:pPr>
      <w:bookmarkStart w:id="23" w:name="qualifications-for-monitoring-testing"/>
      <w:r>
        <w:t xml:space="preserve">Qualifications for monitoring &amp; testing</w:t>
      </w:r>
      <w:bookmarkEnd w:id="23"/>
    </w:p>
    <w:p>
      <w:pPr>
        <w:pStyle w:val="Compact"/>
        <w:numPr>
          <w:numId w:val="1002"/>
          <w:ilvl w:val="0"/>
        </w:numPr>
      </w:pPr>
      <w:r>
        <w:t xml:space="preserve">Ideally will have previous experience within monitoring/reviews and CASS</w:t>
      </w:r>
    </w:p>
    <w:p>
      <w:pPr>
        <w:pStyle w:val="Compact"/>
        <w:numPr>
          <w:numId w:val="1002"/>
          <w:ilvl w:val="0"/>
        </w:numPr>
      </w:pPr>
      <w:r>
        <w:t xml:space="preserve">While not a prerequisite, fluency in written and spoken English and Korean or Mandarin will be highly advantageous</w:t>
      </w:r>
    </w:p>
    <w:p>
      <w:pPr>
        <w:pStyle w:val="Compact"/>
        <w:numPr>
          <w:numId w:val="1002"/>
          <w:ilvl w:val="0"/>
        </w:numPr>
      </w:pPr>
      <w:r>
        <w:t xml:space="preserve">Passion for technical compliance and be interested in conducting wide-scale investigative reviews</w:t>
      </w:r>
    </w:p>
    <w:p>
      <w:pPr>
        <w:pStyle w:val="Compact"/>
        <w:numPr>
          <w:numId w:val="1002"/>
          <w:ilvl w:val="0"/>
        </w:numPr>
      </w:pPr>
      <w:r>
        <w:t xml:space="preserve">Highly detail-oriented, motivated, intellectually curious individual with outstanding time-management, analytical and communication skills</w:t>
      </w:r>
    </w:p>
    <w:p>
      <w:pPr>
        <w:pStyle w:val="Compact"/>
        <w:numPr>
          <w:numId w:val="1002"/>
          <w:ilvl w:val="0"/>
        </w:numPr>
      </w:pPr>
      <w:r>
        <w:t xml:space="preserve">Quick and sharp individual who relishes the challenges of understanding and interpreting regulations and processes across different businesses and jurisdictions</w:t>
      </w:r>
    </w:p>
    <w:p>
      <w:pPr>
        <w:pStyle w:val="Compact"/>
        <w:numPr>
          <w:numId w:val="1002"/>
          <w:ilvl w:val="0"/>
        </w:numPr>
      </w:pPr>
      <w:r>
        <w:t xml:space="preserve">Have an audit and / or relevant industry qualifications, or a university degree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onitoring-tes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onitoring-tes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2021-10-28T13:10:09Z</dcterms:created>
  <dcterms:modified xsi:type="dcterms:W3CDTF">2021-10-28T13:10:09Z</dcterms:modified>
</cp:coreProperties>
</file>