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https://www.velvetjobs.com/job-descriptions/model-specialist</w:t>
        </w:r>
      </w:hyperlink>
    </w:p>
    <w:p>
      <w:pPr>
        <w:pStyle w:val="Heading1"/>
      </w:pPr>
      <w:bookmarkStart w:id="21" w:name="example-of-model-specialist-job-description"/>
      <w:r>
        <w:t xml:space="preserve">Example of Model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model specialist. To join our growing team, please review the list of responsibilities and qualifications.</w:t>
      </w:r>
    </w:p>
    <w:p>
      <w:pPr>
        <w:pStyle w:val="Heading2"/>
      </w:pPr>
      <w:bookmarkStart w:id="22" w:name="responsibilities-for-model-specialist"/>
      <w:r>
        <w:t xml:space="preserve">Responsibilities for model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usage and monetary spend on the data platforms</w:t>
      </w:r>
    </w:p>
    <w:p>
      <w:pPr>
        <w:pStyle w:val="Compact"/>
        <w:numPr>
          <w:numId w:val="1001"/>
          <w:ilvl w:val="0"/>
        </w:numPr>
      </w:pPr>
      <w:r>
        <w:t xml:space="preserve">Validate metadata models with control and operational data</w:t>
      </w:r>
    </w:p>
    <w:p>
      <w:pPr>
        <w:pStyle w:val="Compact"/>
        <w:numPr>
          <w:numId w:val="1001"/>
          <w:ilvl w:val="0"/>
        </w:numPr>
      </w:pPr>
      <w:r>
        <w:t xml:space="preserve">Develop processes for capturing and maintaining metadata from all Data and Information components</w:t>
      </w:r>
    </w:p>
    <w:p>
      <w:pPr>
        <w:pStyle w:val="Compact"/>
        <w:numPr>
          <w:numId w:val="1001"/>
          <w:ilvl w:val="0"/>
        </w:numPr>
      </w:pPr>
      <w:r>
        <w:t xml:space="preserve">Peer review and challenge actuarial concept, methodology, usage and modelling practice of actuarial models</w:t>
      </w:r>
    </w:p>
    <w:p>
      <w:pPr>
        <w:pStyle w:val="Compact"/>
        <w:numPr>
          <w:numId w:val="1001"/>
          <w:ilvl w:val="0"/>
        </w:numPr>
      </w:pPr>
      <w:r>
        <w:t xml:space="preserve">Perform model review and validation in a timely manner according to a project plan adhering to corporate policies and meeting regulatory standards</w:t>
      </w:r>
    </w:p>
    <w:p>
      <w:pPr>
        <w:pStyle w:val="Compact"/>
        <w:numPr>
          <w:numId w:val="1001"/>
          <w:ilvl w:val="0"/>
        </w:numPr>
      </w:pPr>
      <w:r>
        <w:t xml:space="preserve">Provide critical analysis and effective thought process and challenges for models reviewed and validations performed by both internal and external parties</w:t>
      </w:r>
    </w:p>
    <w:p>
      <w:pPr>
        <w:pStyle w:val="Compact"/>
        <w:numPr>
          <w:numId w:val="1001"/>
          <w:ilvl w:val="0"/>
        </w:numPr>
      </w:pPr>
      <w:r>
        <w:t xml:space="preserve">Communicate to quantitative and business audiences through verbal and written presentations describing the results of the review/ validation analyses, and be able to recommend remediation strategy to address the findings</w:t>
      </w:r>
    </w:p>
    <w:p>
      <w:pPr>
        <w:pStyle w:val="Compact"/>
        <w:numPr>
          <w:numId w:val="1001"/>
          <w:ilvl w:val="0"/>
        </w:numPr>
      </w:pPr>
      <w:r>
        <w:t xml:space="preserve">Establish and maintain independent model review/ validation thought processes while adhering to overall business and regulatory guidelines</w:t>
      </w:r>
    </w:p>
    <w:p>
      <w:pPr>
        <w:pStyle w:val="Compact"/>
        <w:numPr>
          <w:numId w:val="1001"/>
          <w:ilvl w:val="0"/>
        </w:numPr>
      </w:pPr>
      <w:r>
        <w:t xml:space="preserve">Assist model owners/developer in the compilation of comprehensive model documentation, and ongoing maintenance of the documentation</w:t>
      </w:r>
    </w:p>
    <w:p>
      <w:pPr>
        <w:pStyle w:val="Compact"/>
        <w:numPr>
          <w:numId w:val="1001"/>
          <w:ilvl w:val="0"/>
        </w:numPr>
      </w:pPr>
      <w:r>
        <w:t xml:space="preserve">Serve as a key resource on model concepts and assumption change questions including ability to understand impacts through recommendations</w:t>
      </w:r>
    </w:p>
    <w:p>
      <w:pPr>
        <w:pStyle w:val="Heading2"/>
      </w:pPr>
      <w:bookmarkStart w:id="23" w:name="qualifications-for-model-specialist"/>
      <w:r>
        <w:t xml:space="preserve">Qualifications for model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programming languages and statistical analytics packages such as R, Matlab, C++</w:t>
      </w:r>
    </w:p>
    <w:p>
      <w:pPr>
        <w:pStyle w:val="Compact"/>
        <w:numPr>
          <w:numId w:val="1002"/>
          <w:ilvl w:val="0"/>
        </w:numPr>
      </w:pPr>
      <w:r>
        <w:t xml:space="preserve">Proficient use level of the MS-Office software package</w:t>
      </w:r>
    </w:p>
    <w:p>
      <w:pPr>
        <w:pStyle w:val="Compact"/>
        <w:numPr>
          <w:numId w:val="1002"/>
          <w:ilvl w:val="0"/>
        </w:numPr>
      </w:pPr>
      <w:r>
        <w:t xml:space="preserve">Business level skills in English (company language) and German</w:t>
      </w:r>
    </w:p>
    <w:p>
      <w:pPr>
        <w:pStyle w:val="Compact"/>
        <w:numPr>
          <w:numId w:val="1002"/>
          <w:ilvl w:val="0"/>
        </w:numPr>
      </w:pPr>
      <w:r>
        <w:t xml:space="preserve">Fellow of the Society of Actuaries with minimum 8 years of rotational experience in life insurance and annuities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about Model Risk Governance and strategy</w:t>
      </w:r>
    </w:p>
    <w:p>
      <w:pPr>
        <w:pStyle w:val="Compact"/>
        <w:numPr>
          <w:numId w:val="1002"/>
          <w:ilvl w:val="0"/>
        </w:numPr>
      </w:pPr>
      <w:r>
        <w:t xml:space="preserve">University degree (Bachelor, Diploma, Master) in Computer Science, Business Informatics, Business Administration, Business Engineering or related fields with above average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de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de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2021-10-28T13:32:50Z</dcterms:created>
  <dcterms:modified xsi:type="dcterms:W3CDTF">2021-10-28T13:32:50Z</dcterms:modified>
</cp:coreProperties>
</file>