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https://www.velvetjobs.com/job-descriptions/middle-office</w:t>
        </w:r>
      </w:hyperlink>
    </w:p>
    <w:p>
      <w:pPr>
        <w:pStyle w:val="Heading1"/>
      </w:pPr>
      <w:bookmarkStart w:id="21" w:name="example-of-middle-office-job-description"/>
      <w:r>
        <w:t xml:space="preserve">Example of Middle Office Job Description</w:t>
      </w:r>
      <w:bookmarkEnd w:id="21"/>
    </w:p>
    <w:p>
      <w:pPr>
        <w:pStyle w:val="Compact"/>
      </w:pPr>
      <w:r>
        <w:t xml:space="preserve">Our growing company is looking to fill the role of middle office.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iddle-office"/>
      <w:r>
        <w:t xml:space="preserve">Responsibilities for middle office</w:t>
      </w:r>
      <w:bookmarkEnd w:id="22"/>
    </w:p>
    <w:p>
      <w:pPr>
        <w:pStyle w:val="Compact"/>
        <w:numPr>
          <w:numId w:val="1001"/>
          <w:ilvl w:val="0"/>
        </w:numPr>
      </w:pPr>
      <w:r>
        <w:t xml:space="preserve">Monitoring of aged accruals within valuations utilising reports from to outsourced middle office supplier</w:t>
      </w:r>
    </w:p>
    <w:p>
      <w:pPr>
        <w:pStyle w:val="Compact"/>
        <w:numPr>
          <w:numId w:val="1001"/>
          <w:ilvl w:val="0"/>
        </w:numPr>
      </w:pPr>
      <w:r>
        <w:t xml:space="preserve">Monitoring of stale prices and referring non-standard pricing issues to valuation committee for review where appropriate</w:t>
      </w:r>
    </w:p>
    <w:p>
      <w:pPr>
        <w:pStyle w:val="Compact"/>
        <w:numPr>
          <w:numId w:val="1001"/>
          <w:ilvl w:val="0"/>
        </w:numPr>
      </w:pPr>
      <w:r>
        <w:t xml:space="preserve">Monitoring of invoices and other fee payments from the fund</w:t>
      </w:r>
    </w:p>
    <w:p>
      <w:pPr>
        <w:pStyle w:val="Compact"/>
        <w:numPr>
          <w:numId w:val="1001"/>
          <w:ilvl w:val="0"/>
        </w:numPr>
      </w:pPr>
      <w:r>
        <w:t xml:space="preserve">Review existing systems /procedures I MIS to identify areas of possible improvement</w:t>
      </w:r>
    </w:p>
    <w:p>
      <w:pPr>
        <w:pStyle w:val="Compact"/>
        <w:numPr>
          <w:numId w:val="1001"/>
          <w:ilvl w:val="0"/>
        </w:numPr>
      </w:pPr>
      <w:r>
        <w:t xml:space="preserve">Participate in ad hoc projects relating to system I procedure improvements</w:t>
      </w:r>
    </w:p>
    <w:p>
      <w:pPr>
        <w:pStyle w:val="Compact"/>
        <w:numPr>
          <w:numId w:val="1001"/>
          <w:ilvl w:val="0"/>
        </w:numPr>
      </w:pPr>
      <w:r>
        <w:t xml:space="preserve">Support the management of relationships with a number of vendors (Fund</w:t>
      </w:r>
    </w:p>
    <w:p>
      <w:pPr>
        <w:pStyle w:val="Compact"/>
        <w:numPr>
          <w:numId w:val="1001"/>
          <w:ilvl w:val="0"/>
        </w:numPr>
      </w:pPr>
      <w:r>
        <w:t xml:space="preserve">Administrators, Custodians, Prime Brokerage)</w:t>
      </w:r>
    </w:p>
    <w:p>
      <w:pPr>
        <w:pStyle w:val="Compact"/>
        <w:numPr>
          <w:numId w:val="1001"/>
          <w:ilvl w:val="0"/>
        </w:numPr>
      </w:pPr>
      <w:r>
        <w:t xml:space="preserve">Ensure internal stakeholders receive a robust, high quality and consistent level of service in the appropriate areas, from all Vendors</w:t>
      </w:r>
    </w:p>
    <w:p>
      <w:pPr>
        <w:pStyle w:val="Compact"/>
        <w:numPr>
          <w:numId w:val="1001"/>
          <w:ilvl w:val="0"/>
        </w:numPr>
      </w:pPr>
      <w:r>
        <w:t xml:space="preserve">Support the operation of Governance and Oversight frameworks with service providers</w:t>
      </w:r>
    </w:p>
    <w:p>
      <w:pPr>
        <w:pStyle w:val="Compact"/>
        <w:numPr>
          <w:numId w:val="1001"/>
          <w:ilvl w:val="0"/>
        </w:numPr>
      </w:pPr>
      <w:r>
        <w:t xml:space="preserve">Participate in monthly/weekly service review meetings focused on operations and overall relationship</w:t>
      </w:r>
    </w:p>
    <w:p>
      <w:pPr>
        <w:pStyle w:val="Heading2"/>
      </w:pPr>
      <w:bookmarkStart w:id="23" w:name="qualifications-for-middle-office"/>
      <w:r>
        <w:t xml:space="preserve">Qualifications for middle office</w:t>
      </w:r>
      <w:bookmarkEnd w:id="23"/>
    </w:p>
    <w:p>
      <w:pPr>
        <w:pStyle w:val="Compact"/>
        <w:numPr>
          <w:numId w:val="1002"/>
          <w:ilvl w:val="0"/>
        </w:numPr>
      </w:pPr>
      <w:r>
        <w:t xml:space="preserve">Coordinate and align Operations Specialists workload to ensure equitable distribution</w:t>
      </w:r>
    </w:p>
    <w:p>
      <w:pPr>
        <w:pStyle w:val="Compact"/>
        <w:numPr>
          <w:numId w:val="1002"/>
          <w:ilvl w:val="0"/>
        </w:numPr>
      </w:pPr>
      <w:r>
        <w:t xml:space="preserve">Working experience and knowledge of Mutual Funds would be beneficial for this role</w:t>
      </w:r>
    </w:p>
    <w:p>
      <w:pPr>
        <w:pStyle w:val="Compact"/>
        <w:numPr>
          <w:numId w:val="1002"/>
          <w:ilvl w:val="0"/>
        </w:numPr>
      </w:pPr>
      <w:r>
        <w:t xml:space="preserve">Work closely with a loan origination and structured lending business internal and external legal teams and agent banks</w:t>
      </w:r>
    </w:p>
    <w:p>
      <w:pPr>
        <w:pStyle w:val="Compact"/>
        <w:numPr>
          <w:numId w:val="1002"/>
          <w:ilvl w:val="0"/>
        </w:numPr>
      </w:pPr>
      <w:r>
        <w:t xml:space="preserve">Assist with quarterly client statements generation for PIM accounts</w:t>
      </w:r>
    </w:p>
    <w:p>
      <w:pPr>
        <w:pStyle w:val="Compact"/>
        <w:numPr>
          <w:numId w:val="1002"/>
          <w:ilvl w:val="0"/>
        </w:numPr>
      </w:pPr>
      <w:r>
        <w:t xml:space="preserve">The ideal candidate will possess a background or equivalent investment industry experience in financial/fund accounting, finance, or middle/back office processing</w:t>
      </w:r>
    </w:p>
    <w:p>
      <w:pPr>
        <w:pStyle w:val="Compact"/>
        <w:numPr>
          <w:numId w:val="1002"/>
          <w:ilvl w:val="0"/>
        </w:numPr>
      </w:pPr>
      <w:r>
        <w:t xml:space="preserve">The ability to work under pressure, meet daily deadlines, multitask, prioritize and communicate technical information to internal/external sources are also strongly preferred characteristics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iddle-offi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iddle-offi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2021-10-28T13:37:06Z</dcterms:created>
  <dcterms:modified xsi:type="dcterms:W3CDTF">2021-10-28T13:37:06Z</dcterms:modified>
</cp:coreProperties>
</file>