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https://www.velvetjobs.com/job-descriptions/mgr-material-program-mgmt</w:t>
        </w:r>
      </w:hyperlink>
    </w:p>
    <w:p>
      <w:pPr>
        <w:pStyle w:val="Heading1"/>
      </w:pPr>
      <w:bookmarkStart w:id="21" w:name="example-of-mgr-material-program-mgmt-job-description"/>
      <w:r>
        <w:t xml:space="preserve">Example of Mgr, Material Program Mgmt Job Description</w:t>
      </w:r>
      <w:bookmarkEnd w:id="21"/>
    </w:p>
    <w:p>
      <w:pPr>
        <w:pStyle w:val="Compact"/>
      </w:pPr>
      <w:r>
        <w:t xml:space="preserve">Our company is growing rapidly and is searching for experienced candidates for the position of mgr, material program mgmt. To join our growing team, please review the list of responsibilities and qualifications.</w:t>
      </w:r>
    </w:p>
    <w:p>
      <w:pPr>
        <w:pStyle w:val="Heading2"/>
      </w:pPr>
      <w:bookmarkStart w:id="22" w:name="responsibilities-for-mgr-material-program-mgmt"/>
      <w:r>
        <w:t xml:space="preserve">Responsibilities for mgr, material program mgmt</w:t>
      </w:r>
      <w:bookmarkEnd w:id="22"/>
    </w:p>
    <w:p>
      <w:pPr>
        <w:pStyle w:val="Compact"/>
        <w:numPr>
          <w:numId w:val="1001"/>
          <w:ilvl w:val="0"/>
        </w:numPr>
      </w:pPr>
      <w:r>
        <w:t xml:space="preserve">Manage a team of Supply Chain Professionals regarding their development and productivity for the program areas which includes performing all reviews, manpower management, and personnel development</w:t>
      </w:r>
    </w:p>
    <w:p>
      <w:pPr>
        <w:pStyle w:val="Compact"/>
        <w:numPr>
          <w:numId w:val="1001"/>
          <w:ilvl w:val="0"/>
        </w:numPr>
      </w:pPr>
      <w:r>
        <w:t xml:space="preserve">Review and approval of Global Supply Chain EACs for Commercial and DoD programs</w:t>
      </w:r>
    </w:p>
    <w:p>
      <w:pPr>
        <w:pStyle w:val="Compact"/>
        <w:numPr>
          <w:numId w:val="1001"/>
          <w:ilvl w:val="0"/>
        </w:numPr>
      </w:pPr>
      <w:r>
        <w:t xml:space="preserve">Developing and executing a global supply chain strategy</w:t>
      </w:r>
    </w:p>
    <w:p>
      <w:pPr>
        <w:pStyle w:val="Compact"/>
        <w:numPr>
          <w:numId w:val="1001"/>
          <w:ilvl w:val="0"/>
        </w:numPr>
      </w:pPr>
      <w:r>
        <w:t xml:space="preserve">Conduct material contract closure activity alongside Contracts and Program Office</w:t>
      </w:r>
    </w:p>
    <w:p>
      <w:pPr>
        <w:pStyle w:val="Compact"/>
        <w:numPr>
          <w:numId w:val="1001"/>
          <w:ilvl w:val="0"/>
        </w:numPr>
      </w:pPr>
      <w:r>
        <w:t xml:space="preserve">Act as the Control Account Manager (CAM) or support the assigned CAM</w:t>
      </w:r>
    </w:p>
    <w:p>
      <w:pPr>
        <w:pStyle w:val="Compact"/>
        <w:numPr>
          <w:numId w:val="1001"/>
          <w:ilvl w:val="0"/>
        </w:numPr>
      </w:pPr>
      <w:r>
        <w:t xml:space="preserve">Works collaboratively with all other functions in and outside of SCM to ensure that Program and capture strategies are executed to maximize all Space financial goals are met</w:t>
      </w:r>
    </w:p>
    <w:p>
      <w:pPr>
        <w:pStyle w:val="Compact"/>
        <w:numPr>
          <w:numId w:val="1001"/>
          <w:ilvl w:val="0"/>
        </w:numPr>
      </w:pPr>
      <w:r>
        <w:t xml:space="preserve">Assist in the development of international sourcing strategies in support of possible ACT captures and leveraged opportunities</w:t>
      </w:r>
    </w:p>
    <w:p>
      <w:pPr>
        <w:pStyle w:val="Compact"/>
        <w:numPr>
          <w:numId w:val="1001"/>
          <w:ilvl w:val="0"/>
        </w:numPr>
      </w:pPr>
      <w:r>
        <w:t xml:space="preserve">Establishes the material priorities across the programs</w:t>
      </w:r>
    </w:p>
    <w:p>
      <w:pPr>
        <w:pStyle w:val="Compact"/>
        <w:numPr>
          <w:numId w:val="1001"/>
          <w:ilvl w:val="0"/>
        </w:numPr>
      </w:pPr>
      <w:r>
        <w:t xml:space="preserve">Ownership of International and/or Domestic Subcontractor selection</w:t>
      </w:r>
    </w:p>
    <w:p>
      <w:pPr>
        <w:pStyle w:val="Compact"/>
        <w:numPr>
          <w:numId w:val="1001"/>
          <w:ilvl w:val="0"/>
        </w:numPr>
      </w:pPr>
      <w:r>
        <w:t xml:space="preserve">Develop SC strategies in support of proposals, in cooperation with Program Management, Business Development, Engineering and other functions</w:t>
      </w:r>
    </w:p>
    <w:p>
      <w:pPr>
        <w:pStyle w:val="Heading2"/>
      </w:pPr>
      <w:bookmarkStart w:id="23" w:name="qualifications-for-mgr-material-program-mgmt"/>
      <w:r>
        <w:t xml:space="preserve">Qualifications for mgr, material program mgmt</w:t>
      </w:r>
      <w:bookmarkEnd w:id="23"/>
    </w:p>
    <w:p>
      <w:pPr>
        <w:pStyle w:val="Compact"/>
        <w:numPr>
          <w:numId w:val="1002"/>
          <w:ilvl w:val="0"/>
        </w:numPr>
      </w:pPr>
      <w:r>
        <w:t xml:space="preserve">Strong knowledge of PRISM</w:t>
      </w:r>
    </w:p>
    <w:p>
      <w:pPr>
        <w:pStyle w:val="Compact"/>
        <w:numPr>
          <w:numId w:val="1002"/>
          <w:ilvl w:val="0"/>
        </w:numPr>
      </w:pPr>
      <w:r>
        <w:t xml:space="preserve">Demonstrated ability to effectively work in an IPT environment</w:t>
      </w:r>
    </w:p>
    <w:p>
      <w:pPr>
        <w:pStyle w:val="Compact"/>
        <w:numPr>
          <w:numId w:val="1002"/>
          <w:ilvl w:val="0"/>
        </w:numPr>
      </w:pPr>
      <w:r>
        <w:t xml:space="preserve">Prior experience with providing EAC inputs for labor and material</w:t>
      </w:r>
    </w:p>
    <w:p>
      <w:pPr>
        <w:pStyle w:val="Compact"/>
        <w:numPr>
          <w:numId w:val="1002"/>
          <w:ilvl w:val="0"/>
        </w:numPr>
      </w:pPr>
      <w:r>
        <w:t xml:space="preserve">Ability to provide sound and executable material strategies</w:t>
      </w:r>
    </w:p>
    <w:p>
      <w:pPr>
        <w:pStyle w:val="Compact"/>
        <w:numPr>
          <w:numId w:val="1002"/>
          <w:ilvl w:val="0"/>
        </w:numPr>
      </w:pPr>
      <w:r>
        <w:t xml:space="preserve">Experience in Internal and External New Business Capture</w:t>
      </w:r>
    </w:p>
    <w:p>
      <w:pPr>
        <w:pStyle w:val="Compact"/>
        <w:numPr>
          <w:numId w:val="1002"/>
          <w:ilvl w:val="0"/>
        </w:numPr>
      </w:pPr>
      <w:r>
        <w:t xml:space="preserve">Provide sound, executable material strategies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material-program-mgm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material-program-mgm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2021-10-28T13:30:32Z</dcterms:created>
  <dcterms:modified xsi:type="dcterms:W3CDTF">2021-10-28T13:30:32Z</dcterms:modified>
</cp:coreProperties>
</file>