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https://www.velvetjobs.com/job-descriptions/mgr-material-program-mgmt</w:t>
        </w:r>
      </w:hyperlink>
    </w:p>
    <w:p>
      <w:pPr>
        <w:pStyle w:val="Heading1"/>
      </w:pPr>
      <w:bookmarkStart w:id="21" w:name="example-of-mgr-material-program-mgmt-job-description"/>
      <w:r>
        <w:t xml:space="preserve">Example of Mgr, Material Program Mgmt Job Description</w:t>
      </w:r>
      <w:bookmarkEnd w:id="21"/>
    </w:p>
    <w:p>
      <w:pPr>
        <w:pStyle w:val="Compact"/>
      </w:pPr>
      <w:r>
        <w:t xml:space="preserve">Our innovative and growing company is looking for a mgr, material program mgmt. To join our growing team, please review the list of responsibilities and qualifications.</w:t>
      </w:r>
    </w:p>
    <w:p>
      <w:pPr>
        <w:pStyle w:val="Heading2"/>
      </w:pPr>
      <w:bookmarkStart w:id="22" w:name="responsibilities-for-mgr-material-program-mgmt"/>
      <w:r>
        <w:t xml:space="preserve">Responsibilities for mgr, material program mgmt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support Supply Chain proposal activities including task descriptions and bases of estimates that support price to win (PTW) strategies</w:t>
      </w:r>
    </w:p>
    <w:p>
      <w:pPr>
        <w:pStyle w:val="Compact"/>
        <w:numPr>
          <w:numId w:val="1001"/>
          <w:ilvl w:val="0"/>
        </w:numPr>
      </w:pPr>
      <w:r>
        <w:t xml:space="preserve">Collaborate with Supply Chain disciplines for support as needed</w:t>
      </w:r>
    </w:p>
    <w:p>
      <w:pPr>
        <w:pStyle w:val="Compact"/>
        <w:numPr>
          <w:numId w:val="1001"/>
          <w:ilvl w:val="0"/>
        </w:numPr>
      </w:pPr>
      <w:r>
        <w:t xml:space="preserve">Oversee all Supply Chain activities to ensure program objectives are met in a timely manner</w:t>
      </w:r>
    </w:p>
    <w:p>
      <w:pPr>
        <w:pStyle w:val="Compact"/>
        <w:numPr>
          <w:numId w:val="1001"/>
          <w:ilvl w:val="0"/>
        </w:numPr>
      </w:pPr>
      <w:r>
        <w:t xml:space="preserve">Manage all program material proposal activities</w:t>
      </w:r>
    </w:p>
    <w:p>
      <w:pPr>
        <w:pStyle w:val="Compact"/>
        <w:numPr>
          <w:numId w:val="1001"/>
          <w:ilvl w:val="0"/>
        </w:numPr>
      </w:pPr>
      <w:r>
        <w:t xml:space="preserve">Achieve program material budget objectives</w:t>
      </w:r>
    </w:p>
    <w:p>
      <w:pPr>
        <w:pStyle w:val="Compact"/>
        <w:numPr>
          <w:numId w:val="1001"/>
          <w:ilvl w:val="0"/>
        </w:numPr>
      </w:pPr>
      <w:r>
        <w:t xml:space="preserve">Direct responsibility for the SC Capture (SCC) staff within GTS and collaboration across the sub mission areas to ensure proper capture / proposal staffing throughout the GTS Mission Area</w:t>
      </w:r>
    </w:p>
    <w:p>
      <w:pPr>
        <w:pStyle w:val="Compact"/>
        <w:numPr>
          <w:numId w:val="1001"/>
          <w:ilvl w:val="0"/>
        </w:numPr>
      </w:pPr>
      <w:r>
        <w:t xml:space="preserve">Assisting with RFI response content development</w:t>
      </w:r>
    </w:p>
    <w:p>
      <w:pPr>
        <w:pStyle w:val="Compact"/>
        <w:numPr>
          <w:numId w:val="1001"/>
          <w:ilvl w:val="0"/>
        </w:numPr>
      </w:pPr>
      <w:r>
        <w:t xml:space="preserve">Domestic/ international travel as required, ~10-15% of the time</w:t>
      </w:r>
    </w:p>
    <w:p>
      <w:pPr>
        <w:pStyle w:val="Compact"/>
        <w:numPr>
          <w:numId w:val="1001"/>
          <w:ilvl w:val="0"/>
        </w:numPr>
      </w:pPr>
      <w:r>
        <w:t xml:space="preserve">Manage a team of MPMs regarding their development and productivity for the program areas which includes performing all reviews, manpower management, and personnel development</w:t>
      </w:r>
    </w:p>
    <w:p>
      <w:pPr>
        <w:pStyle w:val="Compact"/>
        <w:numPr>
          <w:numId w:val="1001"/>
          <w:ilvl w:val="0"/>
        </w:numPr>
      </w:pPr>
      <w:r>
        <w:t xml:space="preserve">Work collaboratively with all other functions to ensure that cost estimates and EACs are accurate, processes are being followed, and staffing is appropriate for execution</w:t>
      </w:r>
    </w:p>
    <w:p>
      <w:pPr>
        <w:pStyle w:val="Heading2"/>
      </w:pPr>
      <w:bookmarkStart w:id="23" w:name="qualifications-for-mgr-material-program-mgmt"/>
      <w:r>
        <w:t xml:space="preserve">Qualifications for mgr, material program mgmt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Ensuring performance of purchase orders or subcontracts using the larger supply chain organization, comply with all public law requirements company policies and procedures, import/export regulations, and employing sound business practice</w:t>
      </w:r>
    </w:p>
    <w:p>
      <w:pPr>
        <w:pStyle w:val="Compact"/>
        <w:numPr>
          <w:numId w:val="1002"/>
          <w:ilvl w:val="0"/>
        </w:numPr>
      </w:pPr>
      <w:r>
        <w:t xml:space="preserve">Enterprise Sourcing and Performance Excellence (ESPX) Aptitude</w:t>
      </w:r>
    </w:p>
    <w:p>
      <w:pPr>
        <w:pStyle w:val="Compact"/>
        <w:numPr>
          <w:numId w:val="1002"/>
          <w:ilvl w:val="0"/>
        </w:numPr>
      </w:pPr>
      <w:r>
        <w:t xml:space="preserve">Experience on teams or personally responsible for proposal deliverables that include sourcing and teaming strategies, negotiation and execution of teaming agreements, small business/small business participation plans, pricing and costing of supply chain labor BOEs and outsourced materials and services, material program strategies / subcontract management plans, and proposal text writing</w:t>
      </w:r>
    </w:p>
    <w:p>
      <w:pPr>
        <w:pStyle w:val="Compact"/>
        <w:numPr>
          <w:numId w:val="1002"/>
          <w:ilvl w:val="0"/>
        </w:numPr>
      </w:pPr>
      <w:r>
        <w:t xml:space="preserve">Must be US Citizen with Active TS/SCI clearance (desired) or a clearable candidate with an inactive TS/SCI within the refresh period (requirement)</w:t>
      </w:r>
    </w:p>
    <w:p>
      <w:pPr>
        <w:pStyle w:val="Compact"/>
        <w:numPr>
          <w:numId w:val="1002"/>
          <w:ilvl w:val="0"/>
        </w:numPr>
      </w:pPr>
      <w:r>
        <w:t xml:space="preserve">Bachelor’s Degree in Supply Chain Management, Business Management,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6 years of applicable experience, preferably in US government and defense market supply chain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material-program-mgm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material-program-mgm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2021-10-28T13:18:53Z</dcterms:created>
  <dcterms:modified xsi:type="dcterms:W3CDTF">2021-10-28T13:18:53Z</dcterms:modified>
</cp:coreProperties>
</file>