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https://www.velvetjobs.com/job-descriptions/member-relationship-specialist</w:t>
        </w:r>
      </w:hyperlink>
    </w:p>
    <w:p>
      <w:pPr>
        <w:pStyle w:val="Heading1"/>
      </w:pPr>
      <w:bookmarkStart w:id="21" w:name="example-of-member-relationship-specialist-job-description"/>
      <w:r>
        <w:t xml:space="preserve">Example of Member Relationship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member relationship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mber-relationship-specialist"/>
      <w:r>
        <w:t xml:space="preserve">Responsibilities for member relationship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Originating, processing, and funding consumer loans</w:t>
      </w:r>
    </w:p>
    <w:p>
      <w:pPr>
        <w:pStyle w:val="Compact"/>
        <w:numPr>
          <w:numId w:val="1001"/>
          <w:ilvl w:val="0"/>
        </w:numPr>
      </w:pPr>
      <w:r>
        <w:t xml:space="preserve">Ensuring compliance with all applicable laws, regulations,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Responding to member inquiries across digital channels</w:t>
      </w:r>
    </w:p>
    <w:p>
      <w:pPr>
        <w:pStyle w:val="Compact"/>
        <w:numPr>
          <w:numId w:val="1001"/>
          <w:ilvl w:val="0"/>
        </w:numPr>
      </w:pPr>
      <w:r>
        <w:t xml:space="preserve">Participating in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Ensuring compliance with all applicable laws, regulations, policies, and</w:t>
      </w:r>
    </w:p>
    <w:p>
      <w:pPr>
        <w:pStyle w:val="Compact"/>
        <w:numPr>
          <w:numId w:val="1001"/>
          <w:ilvl w:val="0"/>
        </w:numPr>
      </w:pPr>
      <w:r>
        <w:t xml:space="preserve">Have one year of experience in financial institution sales and service with a proven track record of meeting production and sales goals</w:t>
      </w:r>
    </w:p>
    <w:p>
      <w:pPr>
        <w:pStyle w:val="Heading2"/>
      </w:pPr>
      <w:bookmarkStart w:id="23" w:name="qualifications-for-member-relationship-specialist"/>
      <w:r>
        <w:t xml:space="preserve">Qualifications for member relationship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work loan process</w:t>
      </w:r>
    </w:p>
    <w:p>
      <w:pPr>
        <w:pStyle w:val="Compact"/>
        <w:numPr>
          <w:numId w:val="1002"/>
          <w:ilvl w:val="0"/>
        </w:numPr>
      </w:pPr>
      <w:r>
        <w:t xml:space="preserve">On average needs to fund 80 loans/month and process/interview 140 apps/month</w:t>
      </w:r>
    </w:p>
    <w:p>
      <w:pPr>
        <w:pStyle w:val="Compact"/>
        <w:numPr>
          <w:numId w:val="1002"/>
          <w:ilvl w:val="0"/>
        </w:numPr>
      </w:pPr>
      <w:r>
        <w:t xml:space="preserve">Identifies member events to provide expert integrated solutions on multiple member products and close on sales that meet the members needs and facilitate the members financial security</w:t>
      </w:r>
    </w:p>
    <w:p>
      <w:pPr>
        <w:pStyle w:val="Compact"/>
        <w:numPr>
          <w:numId w:val="1002"/>
          <w:ilvl w:val="0"/>
        </w:numPr>
      </w:pPr>
      <w:r>
        <w:t xml:space="preserve">Serves as team leader in absence of manager</w:t>
      </w:r>
    </w:p>
    <w:p>
      <w:pPr>
        <w:pStyle w:val="Compact"/>
        <w:numPr>
          <w:numId w:val="1002"/>
          <w:ilvl w:val="0"/>
        </w:numPr>
      </w:pPr>
      <w:r>
        <w:t xml:space="preserve">Provides coaching and guidance to less experienced employees</w:t>
      </w:r>
    </w:p>
    <w:p>
      <w:pPr>
        <w:pStyle w:val="Compact"/>
        <w:numPr>
          <w:numId w:val="1002"/>
          <w:ilvl w:val="0"/>
        </w:numPr>
      </w:pPr>
      <w:r>
        <w:t xml:space="preserve">Acquisition and maintenance of applicable licenses/state registrations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relationship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relationship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2021-10-28T13:17:07Z</dcterms:created>
  <dcterms:modified xsi:type="dcterms:W3CDTF">2021-10-28T13:17:07Z</dcterms:modified>
</cp:coreProperties>
</file>