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https://www.velvetjobs.com/job-descriptions/medication-technician</w:t>
        </w:r>
      </w:hyperlink>
    </w:p>
    <w:p>
      <w:pPr>
        <w:pStyle w:val="Heading1"/>
      </w:pPr>
      <w:bookmarkStart w:id="21" w:name="example-of-medication-technician-job-description"/>
      <w:r>
        <w:t xml:space="preserve">Example of Medication Technician Job Description</w:t>
      </w:r>
      <w:bookmarkEnd w:id="21"/>
    </w:p>
    <w:p>
      <w:pPr>
        <w:pStyle w:val="Compact"/>
      </w:pPr>
      <w:r>
        <w:t xml:space="preserve">Our innovative and growing company is hiring for a medication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tion-technician"/>
      <w:r>
        <w:t xml:space="preserve">Responsibilities for medication technician</w:t>
      </w:r>
      <w:bookmarkEnd w:id="22"/>
    </w:p>
    <w:p>
      <w:pPr>
        <w:pStyle w:val="Compact"/>
        <w:numPr>
          <w:numId w:val="1001"/>
          <w:ilvl w:val="0"/>
        </w:numPr>
      </w:pPr>
      <w:r>
        <w:t xml:space="preserve">Aid and assist the pharmacist in assigned supervised duties in a responsible and ethical manner</w:t>
      </w:r>
    </w:p>
    <w:p>
      <w:pPr>
        <w:pStyle w:val="Compact"/>
        <w:numPr>
          <w:numId w:val="1001"/>
          <w:ilvl w:val="0"/>
        </w:numPr>
      </w:pPr>
      <w:r>
        <w:t xml:space="preserve">Interacts with a variety of healthcare professionals, corrections and administrative staff to achieve the goals of the pharmacy department and fulfill contractual requirements</w:t>
      </w:r>
    </w:p>
    <w:p>
      <w:pPr>
        <w:pStyle w:val="Compact"/>
        <w:numPr>
          <w:numId w:val="1001"/>
          <w:ilvl w:val="0"/>
        </w:numPr>
      </w:pPr>
      <w:r>
        <w:t xml:space="preserve">Maintain an organized pharmacy</w:t>
      </w:r>
    </w:p>
    <w:p>
      <w:pPr>
        <w:pStyle w:val="Compact"/>
        <w:numPr>
          <w:numId w:val="1001"/>
          <w:ilvl w:val="0"/>
        </w:numPr>
      </w:pPr>
      <w:r>
        <w:t xml:space="preserve">Maintain a perpetual inventory</w:t>
      </w:r>
    </w:p>
    <w:p>
      <w:pPr>
        <w:pStyle w:val="Compact"/>
        <w:numPr>
          <w:numId w:val="1001"/>
          <w:ilvl w:val="0"/>
        </w:numPr>
      </w:pPr>
      <w:r>
        <w:t xml:space="preserve">Process and rotate inventory including returns</w:t>
      </w:r>
    </w:p>
    <w:p>
      <w:pPr>
        <w:pStyle w:val="Compact"/>
        <w:numPr>
          <w:numId w:val="1001"/>
          <w:ilvl w:val="0"/>
        </w:numPr>
      </w:pPr>
      <w:r>
        <w:t xml:space="preserve">Prepare all prepackage and repackage stock</w:t>
      </w:r>
    </w:p>
    <w:p>
      <w:pPr>
        <w:pStyle w:val="Compact"/>
        <w:numPr>
          <w:numId w:val="1001"/>
          <w:ilvl w:val="0"/>
        </w:numPr>
      </w:pPr>
      <w:r>
        <w:t xml:space="preserve">Process medication orders from contract facilities</w:t>
      </w:r>
    </w:p>
    <w:p>
      <w:pPr>
        <w:pStyle w:val="Compact"/>
        <w:numPr>
          <w:numId w:val="1001"/>
          <w:ilvl w:val="0"/>
        </w:numPr>
      </w:pPr>
      <w:r>
        <w:t xml:space="preserve">Observe all security policies and procedures</w:t>
      </w:r>
    </w:p>
    <w:p>
      <w:pPr>
        <w:pStyle w:val="Compact"/>
        <w:numPr>
          <w:numId w:val="1001"/>
          <w:ilvl w:val="0"/>
        </w:numPr>
      </w:pPr>
      <w:r>
        <w:t xml:space="preserve">Perform medication histories for new admissions to TriStar Skyline Medical Center prior to transfer from the emergency department</w:t>
      </w:r>
    </w:p>
    <w:p>
      <w:pPr>
        <w:pStyle w:val="Compact"/>
        <w:numPr>
          <w:numId w:val="1001"/>
          <w:ilvl w:val="0"/>
        </w:numPr>
      </w:pPr>
      <w:r>
        <w:t xml:space="preserve">Pharmacy services are provided 24 hours a day/seven days a week</w:t>
      </w:r>
    </w:p>
    <w:p>
      <w:pPr>
        <w:pStyle w:val="Heading2"/>
      </w:pPr>
      <w:bookmarkStart w:id="23" w:name="qualifications-for-medication-technician"/>
      <w:r>
        <w:t xml:space="preserve">Qualifications for medication technician</w:t>
      </w:r>
      <w:bookmarkEnd w:id="23"/>
    </w:p>
    <w:p>
      <w:pPr>
        <w:pStyle w:val="Compact"/>
        <w:numPr>
          <w:numId w:val="1002"/>
          <w:ilvl w:val="0"/>
        </w:numPr>
      </w:pPr>
      <w:r>
        <w:t xml:space="preserve">Cardiopulmonary Resuscitation (CPR) and First Aid Certified (or training will be provided by employer within 30 days of hire date)</w:t>
      </w:r>
    </w:p>
    <w:p>
      <w:pPr>
        <w:pStyle w:val="Compact"/>
        <w:numPr>
          <w:numId w:val="1002"/>
          <w:ilvl w:val="0"/>
        </w:numPr>
      </w:pPr>
      <w:r>
        <w:t xml:space="preserve">Cardiopulmonary resuscitation (CPR) and First Aid Certified (will be provided by employer within 30 days of hire date)</w:t>
      </w:r>
    </w:p>
    <w:p>
      <w:pPr>
        <w:pStyle w:val="Compact"/>
        <w:numPr>
          <w:numId w:val="1002"/>
          <w:ilvl w:val="0"/>
        </w:numPr>
      </w:pPr>
      <w:r>
        <w:t xml:space="preserve">Minimum of 2 years of Pharmacy Technician experience is required</w:t>
      </w:r>
    </w:p>
    <w:p>
      <w:pPr>
        <w:pStyle w:val="Compact"/>
        <w:numPr>
          <w:numId w:val="1002"/>
          <w:ilvl w:val="0"/>
        </w:numPr>
      </w:pPr>
      <w:r>
        <w:t xml:space="preserve">Texas State Board of Pharmacy Registration required</w:t>
      </w:r>
    </w:p>
    <w:p>
      <w:pPr>
        <w:pStyle w:val="Compact"/>
        <w:numPr>
          <w:numId w:val="1002"/>
          <w:ilvl w:val="0"/>
        </w:numPr>
      </w:pPr>
      <w:r>
        <w:t xml:space="preserve">CPR – BLS required within 60 days of employment</w:t>
      </w:r>
    </w:p>
    <w:p>
      <w:pPr>
        <w:pStyle w:val="Compact"/>
        <w:numPr>
          <w:numId w:val="1002"/>
          <w:ilvl w:val="0"/>
        </w:numPr>
      </w:pPr>
      <w:r>
        <w:t xml:space="preserve">IV Certification (ACCP or ASHP) required within 60 days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2021-10-28T13:19:52Z</dcterms:created>
  <dcterms:modified xsi:type="dcterms:W3CDTF">2021-10-28T13:19:52Z</dcterms:modified>
</cp:coreProperties>
</file>