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https://www.velvetjobs.com/job-descriptions/medical-records</w:t>
        </w:r>
      </w:hyperlink>
    </w:p>
    <w:p>
      <w:pPr>
        <w:pStyle w:val="Heading1"/>
      </w:pPr>
      <w:bookmarkStart w:id="21" w:name="example-of-medical-records-job-description"/>
      <w:r>
        <w:t xml:space="preserve">Example of Medical Records Job Description</w:t>
      </w:r>
      <w:bookmarkEnd w:id="21"/>
    </w:p>
    <w:p>
      <w:pPr>
        <w:pStyle w:val="Compact"/>
      </w:pPr>
      <w:r>
        <w:t xml:space="preserve">Our innovative and growing company is looking to fill the role of medical records.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records"/>
      <w:r>
        <w:t xml:space="preserve">Responsibilities for medical records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and assist with arranging doctor or outside appointments for residents</w:t>
      </w:r>
    </w:p>
    <w:p>
      <w:pPr>
        <w:pStyle w:val="Compact"/>
        <w:numPr>
          <w:numId w:val="1001"/>
          <w:ilvl w:val="0"/>
        </w:numPr>
      </w:pPr>
      <w:r>
        <w:t xml:space="preserve">Share employee vacation requests' with Director of Clinical Services</w:t>
      </w:r>
    </w:p>
    <w:p>
      <w:pPr>
        <w:pStyle w:val="Compact"/>
        <w:numPr>
          <w:numId w:val="1001"/>
          <w:ilvl w:val="0"/>
        </w:numPr>
      </w:pPr>
      <w:r>
        <w:t xml:space="preserve">Assess employees’ performance at least monthly</w:t>
      </w:r>
    </w:p>
    <w:p>
      <w:pPr>
        <w:pStyle w:val="Compact"/>
        <w:numPr>
          <w:numId w:val="1001"/>
          <w:ilvl w:val="0"/>
        </w:numPr>
      </w:pPr>
      <w:r>
        <w:t xml:space="preserve">Actively participate in daily duties of dept</w:t>
      </w:r>
    </w:p>
    <w:p>
      <w:pPr>
        <w:pStyle w:val="Compact"/>
        <w:numPr>
          <w:numId w:val="1001"/>
          <w:ilvl w:val="0"/>
        </w:numPr>
      </w:pPr>
      <w:r>
        <w:t xml:space="preserve">Perform quality checks to maintain the integrity of events and criteria for reporting purposes</w:t>
      </w:r>
    </w:p>
    <w:p>
      <w:pPr>
        <w:pStyle w:val="Compact"/>
        <w:numPr>
          <w:numId w:val="1001"/>
          <w:ilvl w:val="0"/>
        </w:numPr>
      </w:pPr>
      <w:r>
        <w:t xml:space="preserve">Provides charts/documents requested by patients, physicians, and legal counsel following patient consent/confidentiality protocols</w:t>
      </w:r>
    </w:p>
    <w:p>
      <w:pPr>
        <w:pStyle w:val="Compact"/>
        <w:numPr>
          <w:numId w:val="1001"/>
          <w:ilvl w:val="0"/>
        </w:numPr>
      </w:pPr>
      <w:r>
        <w:t xml:space="preserve">Reviews the patients’ electronic record including patient symptoms and medical history, exam results, X-ray reports, lab tests, diagnoses, and treatment plans</w:t>
      </w:r>
    </w:p>
    <w:p>
      <w:pPr>
        <w:pStyle w:val="Compact"/>
        <w:numPr>
          <w:numId w:val="1001"/>
          <w:ilvl w:val="0"/>
        </w:numPr>
      </w:pPr>
      <w:r>
        <w:t xml:space="preserve">Communicates as needed with physicians and other health care professionals to clarify records request or to obtain additional information</w:t>
      </w:r>
    </w:p>
    <w:p>
      <w:pPr>
        <w:pStyle w:val="Compact"/>
        <w:numPr>
          <w:numId w:val="1001"/>
          <w:ilvl w:val="0"/>
        </w:numPr>
      </w:pPr>
      <w:r>
        <w:t xml:space="preserve">Submits files/documentation to physicians and other clinicians as requested for review, quality assurance checks, and other purposes</w:t>
      </w:r>
    </w:p>
    <w:p>
      <w:pPr>
        <w:pStyle w:val="Compact"/>
        <w:numPr>
          <w:numId w:val="1001"/>
          <w:ilvl w:val="0"/>
        </w:numPr>
      </w:pPr>
      <w:r>
        <w:t xml:space="preserve">Uses computer programs if requested to tabulate and analyze data to improve patient care, control costs</w:t>
      </w:r>
    </w:p>
    <w:p>
      <w:pPr>
        <w:pStyle w:val="Heading2"/>
      </w:pPr>
      <w:bookmarkStart w:id="23" w:name="qualifications-for-medical-records"/>
      <w:r>
        <w:t xml:space="preserve">Qualifications for medical records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knowledge/literacy</w:t>
      </w:r>
    </w:p>
    <w:p>
      <w:pPr>
        <w:pStyle w:val="Compact"/>
        <w:numPr>
          <w:numId w:val="1002"/>
          <w:ilvl w:val="0"/>
        </w:numPr>
      </w:pPr>
      <w:r>
        <w:t xml:space="preserve">Must be able to adhere to ASC financial and admitting policies</w:t>
      </w:r>
    </w:p>
    <w:p>
      <w:pPr>
        <w:pStyle w:val="Compact"/>
        <w:numPr>
          <w:numId w:val="1002"/>
          <w:ilvl w:val="0"/>
        </w:numPr>
      </w:pPr>
      <w:r>
        <w:t xml:space="preserve">Knowledge of insurance verification and collection processes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1-2 years of hospital/ASC or medical records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 H.S</w:t>
      </w:r>
    </w:p>
    <w:p>
      <w:pPr>
        <w:pStyle w:val="Compact"/>
        <w:numPr>
          <w:numId w:val="1002"/>
          <w:ilvl w:val="0"/>
        </w:numPr>
      </w:pPr>
      <w:r>
        <w:t xml:space="preserve">RHIA, RHIT, CCS, CCA (or eligible) and/or working knowledge of CPT-4 and ICD-10-CM coding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co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co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2021-10-28T13:22:42Z</dcterms:created>
  <dcterms:modified xsi:type="dcterms:W3CDTF">2021-10-28T13:22:42Z</dcterms:modified>
</cp:coreProperties>
</file>