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https://www.velvetjobs.com/job-descriptions/medical-project-manager</w:t>
        </w:r>
      </w:hyperlink>
    </w:p>
    <w:p>
      <w:pPr>
        <w:pStyle w:val="Heading1"/>
      </w:pPr>
      <w:bookmarkStart w:id="21" w:name="example-of-medical-project-manager-job-description"/>
      <w:r>
        <w:t xml:space="preserve">Example of Medical Project Manager Job Description</w:t>
      </w:r>
      <w:bookmarkEnd w:id="21"/>
    </w:p>
    <w:p>
      <w:pPr>
        <w:pStyle w:val="Compact"/>
      </w:pPr>
      <w:r>
        <w:t xml:space="preserve">Our company is hiring for a medical project manager. If you are looking for an exciting place to work, please take a look at the list of qualifications below.</w:t>
      </w:r>
    </w:p>
    <w:p>
      <w:pPr>
        <w:pStyle w:val="Heading2"/>
      </w:pPr>
      <w:bookmarkStart w:id="22" w:name="responsibilities-for-medical-project-manager"/>
      <w:r>
        <w:t xml:space="preserve">Responsibilities for medical project manager</w:t>
      </w:r>
      <w:bookmarkEnd w:id="22"/>
    </w:p>
    <w:p>
      <w:pPr>
        <w:pStyle w:val="Compact"/>
        <w:numPr>
          <w:numId w:val="1001"/>
          <w:ilvl w:val="0"/>
        </w:numPr>
      </w:pPr>
      <w:r>
        <w:t xml:space="preserve">Produce, regularly distribute, and present key data and strategies highlighting the progress of initiatives to team members and senior leadership/sponsors</w:t>
      </w:r>
    </w:p>
    <w:p>
      <w:pPr>
        <w:pStyle w:val="Compact"/>
        <w:numPr>
          <w:numId w:val="1001"/>
          <w:ilvl w:val="0"/>
        </w:numPr>
      </w:pPr>
      <w:r>
        <w:t xml:space="preserve">Facilitate workgroup and leadership meetings, including preparing meeting materials, sending out agenda, completing meeting minutes, communicating effectively with members, and influencing leadership to drive initiatives forward</w:t>
      </w:r>
    </w:p>
    <w:p>
      <w:pPr>
        <w:pStyle w:val="Compact"/>
        <w:numPr>
          <w:numId w:val="1001"/>
          <w:ilvl w:val="0"/>
        </w:numPr>
      </w:pPr>
      <w:r>
        <w:t xml:space="preserve">Engage with vendors and other entities outside of BWHC to develop, implement, and/or support software or technology related to initiatives</w:t>
      </w:r>
    </w:p>
    <w:p>
      <w:pPr>
        <w:pStyle w:val="Compact"/>
        <w:numPr>
          <w:numId w:val="1001"/>
          <w:ilvl w:val="0"/>
        </w:numPr>
      </w:pPr>
      <w:r>
        <w:t xml:space="preserve">Work collaboratively with other Medical Management staff to execute on work by establishing transparency around roles and responsibilities</w:t>
      </w:r>
    </w:p>
    <w:p>
      <w:pPr>
        <w:pStyle w:val="Compact"/>
        <w:numPr>
          <w:numId w:val="1001"/>
          <w:ilvl w:val="0"/>
        </w:numPr>
      </w:pPr>
      <w:r>
        <w:t xml:space="preserve">Annually reflect on competencies included in the BWPO Medical Management Team Competency Model and engage with supervisor to create an action plan for those competencies that may require further development</w:t>
      </w:r>
    </w:p>
    <w:p>
      <w:pPr>
        <w:pStyle w:val="Compact"/>
        <w:numPr>
          <w:numId w:val="1001"/>
          <w:ilvl w:val="0"/>
        </w:numPr>
      </w:pPr>
      <w:r>
        <w:t xml:space="preserve">Manages and monitors annual and monthly budgets for programs s/he directly own, in coordination with other peers and project teams</w:t>
      </w:r>
    </w:p>
    <w:p>
      <w:pPr>
        <w:pStyle w:val="Compact"/>
        <w:numPr>
          <w:numId w:val="1001"/>
          <w:ilvl w:val="0"/>
        </w:numPr>
      </w:pPr>
      <w:r>
        <w:t xml:space="preserve">Understands the necessary annual and ongoing operational processes related to internal and external risk frameworks and takes initiative to ensure BWHC is positioned to execute and perform well in these arrangements</w:t>
      </w:r>
    </w:p>
    <w:p>
      <w:pPr>
        <w:pStyle w:val="Compact"/>
        <w:numPr>
          <w:numId w:val="1001"/>
          <w:ilvl w:val="0"/>
        </w:numPr>
      </w:pPr>
      <w:r>
        <w:t xml:space="preserve">Engages practice and departmental leadership in performance improvement projects, high-level budget discussions, and understanding of risk terms and current performance for both internal and external risk frameworks</w:t>
      </w:r>
    </w:p>
    <w:p>
      <w:pPr>
        <w:pStyle w:val="Compact"/>
        <w:numPr>
          <w:numId w:val="1001"/>
          <w:ilvl w:val="0"/>
        </w:numPr>
      </w:pPr>
      <w:r>
        <w:t xml:space="preserve">Manage software and hardware development projects</w:t>
      </w:r>
    </w:p>
    <w:p>
      <w:pPr>
        <w:pStyle w:val="Compact"/>
        <w:numPr>
          <w:numId w:val="1001"/>
          <w:ilvl w:val="0"/>
        </w:numPr>
      </w:pPr>
      <w:r>
        <w:t xml:space="preserve">Formulating the project plan, in consultation with management and other parties concerned on base of the requirements</w:t>
      </w:r>
    </w:p>
    <w:p>
      <w:pPr>
        <w:pStyle w:val="Heading2"/>
      </w:pPr>
      <w:bookmarkStart w:id="23" w:name="qualifications-for-medical-project-manager"/>
      <w:r>
        <w:t xml:space="preserve">Qualifications for medical project manager</w:t>
      </w:r>
      <w:bookmarkEnd w:id="23"/>
    </w:p>
    <w:p>
      <w:pPr>
        <w:pStyle w:val="Compact"/>
        <w:numPr>
          <w:numId w:val="1002"/>
          <w:ilvl w:val="0"/>
        </w:numPr>
      </w:pPr>
      <w:r>
        <w:t xml:space="preserve">Agile and Waterfall methodology experience</w:t>
      </w:r>
    </w:p>
    <w:p>
      <w:pPr>
        <w:pStyle w:val="Compact"/>
        <w:numPr>
          <w:numId w:val="1002"/>
          <w:ilvl w:val="0"/>
        </w:numPr>
      </w:pPr>
      <w:r>
        <w:t xml:space="preserve">Visio, PowerPoint and SharePoint</w:t>
      </w:r>
    </w:p>
    <w:p>
      <w:pPr>
        <w:pStyle w:val="Compact"/>
        <w:numPr>
          <w:numId w:val="1002"/>
          <w:ilvl w:val="0"/>
        </w:numPr>
      </w:pPr>
      <w:r>
        <w:t xml:space="preserve">Escalate to sponsors, stakeholders, functional managers, and/or senior management, as appropriate to keep projects on track, in scope, and on budget, specifically including full financial forecasting for project and annual budget constraints</w:t>
      </w:r>
    </w:p>
    <w:p>
      <w:pPr>
        <w:pStyle w:val="Compact"/>
        <w:numPr>
          <w:numId w:val="1002"/>
          <w:ilvl w:val="0"/>
        </w:numPr>
      </w:pPr>
      <w:r>
        <w:t xml:space="preserve">Identify and secure the appropriate team members to support the project delivery, in collaboration with sponsors, stakeholders, solution owners, and resource managers</w:t>
      </w:r>
    </w:p>
    <w:p>
      <w:pPr>
        <w:pStyle w:val="Compact"/>
        <w:numPr>
          <w:numId w:val="1002"/>
          <w:ilvl w:val="0"/>
        </w:numPr>
      </w:pPr>
      <w:r>
        <w:t xml:space="preserve">Identify, schedule and track to completion project deliverables, tasks, activities and milestones</w:t>
      </w:r>
    </w:p>
    <w:p>
      <w:pPr>
        <w:pStyle w:val="Compact"/>
        <w:numPr>
          <w:numId w:val="1002"/>
          <w:ilvl w:val="0"/>
        </w:numPr>
      </w:pPr>
      <w:r>
        <w:t xml:space="preserve">Provide accurate, timely and fit-for-purpose project status reports using established norms and reporting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2021-10-28T18:35:53Z</dcterms:created>
  <dcterms:modified xsi:type="dcterms:W3CDTF">2021-10-28T18:35:53Z</dcterms:modified>
</cp:coreProperties>
</file>