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https://www.velvetjobs.com/job-descriptions/medical-physicist</w:t>
        </w:r>
      </w:hyperlink>
    </w:p>
    <w:p>
      <w:pPr>
        <w:pStyle w:val="Heading1"/>
      </w:pPr>
      <w:bookmarkStart w:id="21" w:name="example-of-medical-physicist-job-description"/>
      <w:r>
        <w:t xml:space="preserve">Example of Medical Physicist Job Description</w:t>
      </w:r>
      <w:bookmarkEnd w:id="21"/>
    </w:p>
    <w:p>
      <w:pPr>
        <w:pStyle w:val="Compact"/>
      </w:pPr>
      <w:r>
        <w:t xml:space="preserve">Our innovative and growing company is looking for a medical physicist. To join our growing team, please review the list of responsibilities and qualifications.</w:t>
      </w:r>
    </w:p>
    <w:p>
      <w:pPr>
        <w:pStyle w:val="Heading2"/>
      </w:pPr>
      <w:bookmarkStart w:id="22" w:name="responsibilities-for-medical-physicist"/>
      <w:r>
        <w:t xml:space="preserve">Responsibilities for medical physicist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weekly chart reviews of Radiation Oncology treatment plans under direction of Chief Medical Physicist</w:t>
      </w:r>
    </w:p>
    <w:p>
      <w:pPr>
        <w:pStyle w:val="Compact"/>
        <w:numPr>
          <w:numId w:val="1001"/>
          <w:ilvl w:val="0"/>
        </w:numPr>
      </w:pPr>
      <w:r>
        <w:t xml:space="preserve">Performs dosimetry calculations for external beam, brachytherapy and radiopharmaceutical therapy for Radiation Oncology, including in-vivo dosimetry and measurement system</w:t>
      </w:r>
    </w:p>
    <w:p>
      <w:pPr>
        <w:pStyle w:val="Compact"/>
        <w:numPr>
          <w:numId w:val="1001"/>
          <w:ilvl w:val="0"/>
        </w:numPr>
      </w:pPr>
      <w:r>
        <w:t xml:space="preserve">Assures the accuracy of treatment unit parameters and settings used for patient treatment, including accurate transfer of planning data between simulator, CT, treatment planning computer and treatment unit</w:t>
      </w:r>
    </w:p>
    <w:p>
      <w:pPr>
        <w:pStyle w:val="Compact"/>
        <w:numPr>
          <w:numId w:val="1001"/>
          <w:ilvl w:val="0"/>
        </w:numPr>
      </w:pPr>
      <w:r>
        <w:t xml:space="preserve">Actively participates in implementation of new programs and technologies, such as information management system, treatment planning, and new modalities</w:t>
      </w:r>
    </w:p>
    <w:p>
      <w:pPr>
        <w:pStyle w:val="Compact"/>
        <w:numPr>
          <w:numId w:val="1001"/>
          <w:ilvl w:val="0"/>
        </w:numPr>
      </w:pPr>
      <w:r>
        <w:t xml:space="preserve">Provides medical physicist consultation to physicians, staff and patients as needed</w:t>
      </w:r>
    </w:p>
    <w:p>
      <w:pPr>
        <w:pStyle w:val="Compact"/>
        <w:numPr>
          <w:numId w:val="1001"/>
          <w:ilvl w:val="0"/>
        </w:numPr>
      </w:pPr>
      <w:r>
        <w:t xml:space="preserve">Assists in performance of acceptance testing and commissioning of new equipment</w:t>
      </w:r>
    </w:p>
    <w:p>
      <w:pPr>
        <w:pStyle w:val="Compact"/>
        <w:numPr>
          <w:numId w:val="1001"/>
          <w:ilvl w:val="0"/>
        </w:numPr>
      </w:pPr>
      <w:r>
        <w:t xml:space="preserve">Assists dosimetry staff in the performance of treatment planning, providing coverage when needed</w:t>
      </w:r>
    </w:p>
    <w:p>
      <w:pPr>
        <w:pStyle w:val="Compact"/>
        <w:numPr>
          <w:numId w:val="1001"/>
          <w:ilvl w:val="0"/>
        </w:numPr>
      </w:pPr>
      <w:r>
        <w:t xml:space="preserve">Assists in the design and fabrication of treatment aids and treatment beam modifiers</w:t>
      </w:r>
    </w:p>
    <w:p>
      <w:pPr>
        <w:pStyle w:val="Compact"/>
        <w:numPr>
          <w:numId w:val="1001"/>
          <w:ilvl w:val="0"/>
        </w:numPr>
      </w:pPr>
      <w:r>
        <w:t xml:space="preserve">Assists Director/Operations Manager, Chief Physicist and Radiation Oncologists in planning for resource allocation and program operation, including on-going review of program policies and procedures</w:t>
      </w:r>
    </w:p>
    <w:p>
      <w:pPr>
        <w:pStyle w:val="Compact"/>
        <w:numPr>
          <w:numId w:val="1001"/>
          <w:ilvl w:val="0"/>
        </w:numPr>
      </w:pPr>
      <w:r>
        <w:t xml:space="preserve">Attends/participates in Radiation Oncology Physics or related medical meetings</w:t>
      </w:r>
    </w:p>
    <w:p>
      <w:pPr>
        <w:pStyle w:val="Heading2"/>
      </w:pPr>
      <w:bookmarkStart w:id="23" w:name="qualifications-for-medical-physicist"/>
      <w:r>
        <w:t xml:space="preserve">Qualifications for medical physicist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ABR Diagnostic Radiological Physics board certification eligible but not required</w:t>
      </w:r>
    </w:p>
    <w:p>
      <w:pPr>
        <w:pStyle w:val="Compact"/>
        <w:numPr>
          <w:numId w:val="1002"/>
          <w:ilvl w:val="0"/>
        </w:numPr>
      </w:pPr>
      <w:r>
        <w:t xml:space="preserve">Two years diagnostic medical physics clinical practice experience (medical physics graduate program or residency clinical experience acceptable)</w:t>
      </w:r>
    </w:p>
    <w:p>
      <w:pPr>
        <w:pStyle w:val="Compact"/>
        <w:numPr>
          <w:numId w:val="1002"/>
          <w:ilvl w:val="0"/>
        </w:numPr>
      </w:pPr>
      <w:r>
        <w:t xml:space="preserve">Supports the administrative directives of the department Director/Operations Manager and Chief Physicist</w:t>
      </w:r>
    </w:p>
    <w:p>
      <w:pPr>
        <w:pStyle w:val="Compact"/>
        <w:numPr>
          <w:numId w:val="1002"/>
          <w:ilvl w:val="0"/>
        </w:numPr>
      </w:pPr>
      <w:r>
        <w:t xml:space="preserve">Minimum of M.S</w:t>
      </w:r>
    </w:p>
    <w:p>
      <w:pPr>
        <w:pStyle w:val="Compact"/>
        <w:numPr>
          <w:numId w:val="1002"/>
          <w:ilvl w:val="0"/>
        </w:numPr>
      </w:pPr>
      <w:r>
        <w:t xml:space="preserve">Minimum five (5) years clinical radiation therapy physics experience</w:t>
      </w:r>
    </w:p>
    <w:p>
      <w:pPr>
        <w:pStyle w:val="Compact"/>
        <w:numPr>
          <w:numId w:val="1002"/>
          <w:ilvl w:val="0"/>
        </w:numPr>
      </w:pPr>
      <w:r>
        <w:t xml:space="preserve">Experience/knowledge of computers/networking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physic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physic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2021-10-28T12:51:50Z</dcterms:created>
  <dcterms:modified xsi:type="dcterms:W3CDTF">2021-10-28T12:51:50Z</dcterms:modified>
</cp:coreProperties>
</file>