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https://www.velvetjobs.com/job-descriptions/medical-office-coordinator</w:t>
        </w:r>
      </w:hyperlink>
    </w:p>
    <w:p>
      <w:pPr>
        <w:pStyle w:val="Heading1"/>
      </w:pPr>
      <w:bookmarkStart w:id="21" w:name="example-of-medical-office-coordinator-job-description"/>
      <w:r>
        <w:t xml:space="preserve">Example of Medical Office Coordinator Job Description</w:t>
      </w:r>
      <w:bookmarkEnd w:id="21"/>
    </w:p>
    <w:p>
      <w:pPr>
        <w:pStyle w:val="Compact"/>
      </w:pPr>
      <w:r>
        <w:t xml:space="preserve">Our innovative and growing company is looking for a medical office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office-coordinator"/>
      <w:r>
        <w:t xml:space="preserve">Responsibilities for medical office coordinator</w:t>
      </w:r>
      <w:bookmarkEnd w:id="22"/>
    </w:p>
    <w:p>
      <w:pPr>
        <w:pStyle w:val="Compact"/>
        <w:numPr>
          <w:numId w:val="1001"/>
          <w:ilvl w:val="0"/>
        </w:numPr>
      </w:pPr>
      <w:r>
        <w:t xml:space="preserve">Assists students with medical record releases</w:t>
      </w:r>
    </w:p>
    <w:p>
      <w:pPr>
        <w:pStyle w:val="Compact"/>
        <w:numPr>
          <w:numId w:val="1001"/>
          <w:ilvl w:val="0"/>
        </w:numPr>
      </w:pPr>
      <w:r>
        <w:t xml:space="preserve">Assist Frito Lay employees with special medical needs throughout workday as directed</w:t>
      </w:r>
    </w:p>
    <w:p>
      <w:pPr>
        <w:pStyle w:val="Compact"/>
        <w:numPr>
          <w:numId w:val="1001"/>
          <w:ilvl w:val="0"/>
        </w:numPr>
      </w:pPr>
      <w:r>
        <w:t xml:space="preserve">Demonstrates understanding and sensitivity to diversity</w:t>
      </w:r>
    </w:p>
    <w:p>
      <w:pPr>
        <w:pStyle w:val="Compact"/>
        <w:numPr>
          <w:numId w:val="1001"/>
          <w:ilvl w:val="0"/>
        </w:numPr>
      </w:pPr>
      <w:r>
        <w:t xml:space="preserve">Follows and helps creates processes and systems to ensure high level of service to patients</w:t>
      </w:r>
    </w:p>
    <w:p>
      <w:pPr>
        <w:pStyle w:val="Compact"/>
        <w:numPr>
          <w:numId w:val="1001"/>
          <w:ilvl w:val="0"/>
        </w:numPr>
      </w:pPr>
      <w:r>
        <w:t xml:space="preserve">Prints and mails directions, maps, fee schedules, doctor’s notes, test results and other Johns Hopkins GI specific information to patients</w:t>
      </w:r>
    </w:p>
    <w:p>
      <w:pPr>
        <w:pStyle w:val="Compact"/>
        <w:numPr>
          <w:numId w:val="1001"/>
          <w:ilvl w:val="0"/>
        </w:numPr>
      </w:pPr>
      <w:r>
        <w:t xml:space="preserve">Is courteous and pleasant in person and on the telephone with coworkers, patients, visitors, and supervisors</w:t>
      </w:r>
    </w:p>
    <w:p>
      <w:pPr>
        <w:pStyle w:val="Compact"/>
        <w:numPr>
          <w:numId w:val="1001"/>
          <w:ilvl w:val="0"/>
        </w:numPr>
      </w:pPr>
      <w:r>
        <w:t xml:space="preserve">Handles and resolves patient complaints non-defensively and without blame to other employees</w:t>
      </w:r>
    </w:p>
    <w:p>
      <w:pPr>
        <w:pStyle w:val="Compact"/>
        <w:numPr>
          <w:numId w:val="1001"/>
          <w:ilvl w:val="0"/>
        </w:numPr>
      </w:pPr>
      <w:r>
        <w:t xml:space="preserve">Is generous in assisting and supporting others</w:t>
      </w:r>
    </w:p>
    <w:p>
      <w:pPr>
        <w:pStyle w:val="Compact"/>
        <w:numPr>
          <w:numId w:val="1001"/>
          <w:ilvl w:val="0"/>
        </w:numPr>
      </w:pPr>
      <w:r>
        <w:t xml:space="preserve">Interact with patients, patient families, referring physicians, and third party carriers with regard to patient-related issues</w:t>
      </w:r>
    </w:p>
    <w:p>
      <w:pPr>
        <w:pStyle w:val="Compact"/>
        <w:numPr>
          <w:numId w:val="1001"/>
          <w:ilvl w:val="0"/>
        </w:numPr>
      </w:pPr>
      <w:r>
        <w:t xml:space="preserve">Coordinate a multi-faceted clinical/research office</w:t>
      </w:r>
    </w:p>
    <w:p>
      <w:pPr>
        <w:pStyle w:val="Heading2"/>
      </w:pPr>
      <w:bookmarkStart w:id="23" w:name="qualifications-for-medical-office-coordinator"/>
      <w:r>
        <w:t xml:space="preserve">Qualifications for medical office coordinator</w:t>
      </w:r>
      <w:bookmarkEnd w:id="23"/>
    </w:p>
    <w:p>
      <w:pPr>
        <w:pStyle w:val="Compact"/>
        <w:numPr>
          <w:numId w:val="1002"/>
          <w:ilvl w:val="0"/>
        </w:numPr>
      </w:pPr>
      <w:r>
        <w:t xml:space="preserve">Will be working within patient portal set-up and company website</w:t>
      </w:r>
    </w:p>
    <w:p>
      <w:pPr>
        <w:pStyle w:val="Compact"/>
        <w:numPr>
          <w:numId w:val="1002"/>
          <w:ilvl w:val="0"/>
        </w:numPr>
      </w:pPr>
      <w:r>
        <w:t xml:space="preserve">Must have experience verifying eligibility of benefits</w:t>
      </w:r>
    </w:p>
    <w:p>
      <w:pPr>
        <w:pStyle w:val="Compact"/>
        <w:numPr>
          <w:numId w:val="1002"/>
          <w:ilvl w:val="0"/>
        </w:numPr>
      </w:pPr>
      <w:r>
        <w:t xml:space="preserve">Clinical background (MA, LPN, ) is highly preferred</w:t>
      </w:r>
    </w:p>
    <w:p>
      <w:pPr>
        <w:pStyle w:val="Compact"/>
        <w:numPr>
          <w:numId w:val="1002"/>
          <w:ilvl w:val="0"/>
        </w:numPr>
      </w:pPr>
      <w:r>
        <w:t xml:space="preserve">Gastroenterology experience is also preferred but not required</w:t>
      </w:r>
    </w:p>
    <w:p>
      <w:pPr>
        <w:pStyle w:val="Compact"/>
        <w:numPr>
          <w:numId w:val="1002"/>
          <w:ilvl w:val="0"/>
        </w:numPr>
      </w:pPr>
      <w:r>
        <w:t xml:space="preserve">Sends correspondence to referring physicians when patients cancel or now shows, also sends thank you letters for patient referrals</w:t>
      </w:r>
    </w:p>
    <w:p>
      <w:pPr>
        <w:pStyle w:val="Compact"/>
        <w:numPr>
          <w:numId w:val="1002"/>
          <w:ilvl w:val="0"/>
        </w:numPr>
      </w:pPr>
      <w:r>
        <w:t xml:space="preserve">Additional education may be substituted for years of related experience per the JHU equivalency formula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offi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offi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2021-10-28T13:22:36Z</dcterms:created>
  <dcterms:modified xsi:type="dcterms:W3CDTF">2021-10-28T13:22:36Z</dcterms:modified>
</cp:coreProperties>
</file>