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https://www.velvetjobs.com/job-descriptions/medical-claims-examiner</w:t>
        </w:r>
      </w:hyperlink>
    </w:p>
    <w:p>
      <w:pPr>
        <w:pStyle w:val="Heading1"/>
      </w:pPr>
      <w:bookmarkStart w:id="21" w:name="example-of-medical-claims-examiner-job-description"/>
      <w:r>
        <w:t xml:space="preserve">Example of Medical Claims Examiner Job Description</w:t>
      </w:r>
      <w:bookmarkEnd w:id="21"/>
    </w:p>
    <w:p>
      <w:pPr>
        <w:pStyle w:val="Compact"/>
      </w:pPr>
      <w:r>
        <w:t xml:space="preserve">Our innovative and growing company is searching for experienced candidates for the position of medical claims examiner.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edical-claims-examiner"/>
      <w:r>
        <w:t xml:space="preserve">Responsibilities for medical claims examiner</w:t>
      </w:r>
      <w:bookmarkEnd w:id="22"/>
    </w:p>
    <w:p>
      <w:pPr>
        <w:pStyle w:val="Compact"/>
        <w:numPr>
          <w:numId w:val="1001"/>
          <w:ilvl w:val="0"/>
        </w:numPr>
      </w:pPr>
      <w:r>
        <w:t xml:space="preserve">Conducting investigations into claimant health history through review of medical records and billing documentation</w:t>
      </w:r>
    </w:p>
    <w:p>
      <w:pPr>
        <w:pStyle w:val="Compact"/>
        <w:numPr>
          <w:numId w:val="1001"/>
          <w:ilvl w:val="0"/>
        </w:numPr>
      </w:pPr>
      <w:r>
        <w:t xml:space="preserve">Interpreting insurance contract benefits and definitions</w:t>
      </w:r>
    </w:p>
    <w:p>
      <w:pPr>
        <w:pStyle w:val="Compact"/>
        <w:numPr>
          <w:numId w:val="1001"/>
          <w:ilvl w:val="0"/>
        </w:numPr>
      </w:pPr>
      <w:r>
        <w:t xml:space="preserve">Making decisions about claim payments and claimant eligibility</w:t>
      </w:r>
    </w:p>
    <w:p>
      <w:pPr>
        <w:pStyle w:val="Compact"/>
        <w:numPr>
          <w:numId w:val="1001"/>
          <w:ilvl w:val="0"/>
        </w:numPr>
      </w:pPr>
      <w:r>
        <w:t xml:space="preserve">This level is responsible for reviewing routine claims for adjudication purposes</w:t>
      </w:r>
    </w:p>
    <w:p>
      <w:pPr>
        <w:pStyle w:val="Compact"/>
        <w:numPr>
          <w:numId w:val="1001"/>
          <w:ilvl w:val="0"/>
        </w:numPr>
      </w:pPr>
      <w:r>
        <w:t xml:space="preserve">Adjusts medical-only claims and low- to mid-level lost-time workers compensation claims under close supervision</w:t>
      </w:r>
    </w:p>
    <w:p>
      <w:pPr>
        <w:pStyle w:val="Compact"/>
        <w:numPr>
          <w:numId w:val="1001"/>
          <w:ilvl w:val="0"/>
        </w:numPr>
      </w:pPr>
      <w:r>
        <w:t xml:space="preserve">Supports other claims staff with larger or more complex claims as necessary</w:t>
      </w:r>
    </w:p>
    <w:p>
      <w:pPr>
        <w:pStyle w:val="Compact"/>
        <w:numPr>
          <w:numId w:val="1001"/>
          <w:ilvl w:val="0"/>
        </w:numPr>
      </w:pPr>
      <w:r>
        <w:t xml:space="preserve">Processes workers compensation claims reviewing compensability, benefits due, and files necessary documentation with state agency</w:t>
      </w:r>
    </w:p>
    <w:p>
      <w:pPr>
        <w:pStyle w:val="Compact"/>
        <w:numPr>
          <w:numId w:val="1001"/>
          <w:ilvl w:val="0"/>
        </w:numPr>
      </w:pPr>
      <w:r>
        <w:t xml:space="preserve">Ensures claims files are properly documented and claims coding is correct</w:t>
      </w:r>
    </w:p>
    <w:p>
      <w:pPr>
        <w:pStyle w:val="Compact"/>
        <w:numPr>
          <w:numId w:val="1001"/>
          <w:ilvl w:val="0"/>
        </w:numPr>
      </w:pPr>
      <w:r>
        <w:t xml:space="preserve">Coordinates actuarial/settlement issues impacting employers with rate and settlement departments</w:t>
      </w:r>
    </w:p>
    <w:p>
      <w:pPr>
        <w:pStyle w:val="Compact"/>
        <w:numPr>
          <w:numId w:val="1001"/>
          <w:ilvl w:val="0"/>
        </w:numPr>
      </w:pPr>
      <w:r>
        <w:t xml:space="preserve">25% - Provides guidance on and applies law to administer workers' compensation claims in compliance with all rules, regulations and reporting requirements of the Labor Code, Division of Workers' Compensation, Self-Insurance Regulations, OSHA, and other administrative laws</w:t>
      </w:r>
    </w:p>
    <w:p>
      <w:pPr>
        <w:pStyle w:val="Heading2"/>
      </w:pPr>
      <w:bookmarkStart w:id="23" w:name="qualifications-for-medical-claims-examiner"/>
      <w:r>
        <w:t xml:space="preserve">Qualifications for medical claims examiner</w:t>
      </w:r>
      <w:bookmarkEnd w:id="23"/>
    </w:p>
    <w:p>
      <w:pPr>
        <w:pStyle w:val="Compact"/>
        <w:numPr>
          <w:numId w:val="1002"/>
          <w:ilvl w:val="0"/>
        </w:numPr>
      </w:pPr>
      <w:r>
        <w:t xml:space="preserve">Investigative experience in corporate risk exposure required</w:t>
      </w:r>
    </w:p>
    <w:p>
      <w:pPr>
        <w:pStyle w:val="Compact"/>
        <w:numPr>
          <w:numId w:val="1002"/>
          <w:ilvl w:val="0"/>
        </w:numPr>
      </w:pPr>
      <w:r>
        <w:t xml:space="preserve">College degree and/or professional designation required, JD preferred</w:t>
      </w:r>
    </w:p>
    <w:p>
      <w:pPr>
        <w:pStyle w:val="Compact"/>
        <w:numPr>
          <w:numId w:val="1002"/>
          <w:ilvl w:val="0"/>
        </w:numPr>
      </w:pPr>
      <w:r>
        <w:t xml:space="preserve">SIP WCCA/WCCP Preferred</w:t>
      </w:r>
    </w:p>
    <w:p>
      <w:pPr>
        <w:pStyle w:val="Compact"/>
        <w:numPr>
          <w:numId w:val="1002"/>
          <w:ilvl w:val="0"/>
        </w:numPr>
      </w:pPr>
      <w:r>
        <w:t xml:space="preserve">Claims Examiner Designation required</w:t>
      </w:r>
    </w:p>
    <w:p>
      <w:pPr>
        <w:pStyle w:val="Compact"/>
        <w:numPr>
          <w:numId w:val="1002"/>
          <w:ilvl w:val="0"/>
        </w:numPr>
      </w:pPr>
      <w:r>
        <w:t xml:space="preserve">The candidate must have the ability to prioritize multiple tasks, meet deadlines and provide excellent customer service</w:t>
      </w:r>
    </w:p>
    <w:p>
      <w:pPr>
        <w:pStyle w:val="Compact"/>
        <w:numPr>
          <w:numId w:val="1002"/>
          <w:ilvl w:val="0"/>
        </w:numPr>
      </w:pPr>
      <w:r>
        <w:t xml:space="preserve">Requires 4+ years of healthcare / medical claims examiner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cal-claims-exami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cal-claims-exami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2021-10-28T13:05:59Z</dcterms:created>
  <dcterms:modified xsi:type="dcterms:W3CDTF">2021-10-28T13:05:59Z</dcterms:modified>
</cp:coreProperties>
</file>