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</w:t>
        </w:r>
      </w:hyperlink>
    </w:p>
    <w:p>
      <w:pPr>
        <w:pStyle w:val="Heading1"/>
      </w:pPr>
      <w:bookmarkStart w:id="21" w:name="example-of-media-job-description"/>
      <w:r>
        <w:t xml:space="preserve">Example of Media Job Description</w:t>
      </w:r>
      <w:bookmarkEnd w:id="21"/>
    </w:p>
    <w:p>
      <w:pPr>
        <w:pStyle w:val="Compact"/>
      </w:pPr>
      <w:r>
        <w:t xml:space="preserve">Our innovative and growing company is hiring for a media.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"/>
      <w:r>
        <w:t xml:space="preserve">Responsibilities for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Accounts (Sage 50)</w:t>
      </w:r>
    </w:p>
    <w:p>
      <w:pPr>
        <w:pStyle w:val="Compact"/>
        <w:numPr>
          <w:numId w:val="1001"/>
          <w:ilvl w:val="0"/>
        </w:numPr>
      </w:pPr>
      <w:r>
        <w:t xml:space="preserve">Meeting &amp; Greeting</w:t>
      </w:r>
    </w:p>
    <w:p>
      <w:pPr>
        <w:pStyle w:val="Compact"/>
        <w:numPr>
          <w:numId w:val="1001"/>
          <w:ilvl w:val="0"/>
        </w:numPr>
      </w:pPr>
      <w:r>
        <w:t xml:space="preserve">Acts as a gate keep of the account- owning all day-to-day processes</w:t>
      </w:r>
    </w:p>
    <w:p>
      <w:pPr>
        <w:pStyle w:val="Compact"/>
        <w:numPr>
          <w:numId w:val="1001"/>
          <w:ilvl w:val="0"/>
        </w:numPr>
      </w:pPr>
      <w:r>
        <w:t xml:space="preserve">Ability to autonomously manage tasks</w:t>
      </w:r>
    </w:p>
    <w:p>
      <w:pPr>
        <w:pStyle w:val="Compact"/>
        <w:numPr>
          <w:numId w:val="1001"/>
          <w:ilvl w:val="0"/>
        </w:numPr>
      </w:pPr>
      <w:r>
        <w:t xml:space="preserve">Oversee, train, and delegate to assistant(s)</w:t>
      </w:r>
    </w:p>
    <w:p>
      <w:pPr>
        <w:pStyle w:val="Compact"/>
        <w:numPr>
          <w:numId w:val="1001"/>
          <w:ilvl w:val="0"/>
        </w:numPr>
      </w:pPr>
      <w:r>
        <w:t xml:space="preserve">Provide marketing expertise, including online and offline strategy development</w:t>
      </w:r>
    </w:p>
    <w:p>
      <w:pPr>
        <w:pStyle w:val="Compact"/>
        <w:numPr>
          <w:numId w:val="1001"/>
          <w:ilvl w:val="0"/>
        </w:numPr>
      </w:pPr>
      <w:r>
        <w:t xml:space="preserve">Act as the primary digital marketing expert for assigned clients and client service team, including strategy development, planning and buying as it relates to brand, direct response and/or programmatic media</w:t>
      </w:r>
    </w:p>
    <w:p>
      <w:pPr>
        <w:pStyle w:val="Compact"/>
        <w:numPr>
          <w:numId w:val="1001"/>
          <w:ilvl w:val="0"/>
        </w:numPr>
      </w:pPr>
      <w:r>
        <w:t xml:space="preserve">Execute, manage, and optimize online biddable media campaigns and programs for agency clients (ie</w:t>
      </w:r>
    </w:p>
    <w:p>
      <w:pPr>
        <w:pStyle w:val="Compact"/>
        <w:numPr>
          <w:numId w:val="1001"/>
          <w:ilvl w:val="0"/>
        </w:numPr>
      </w:pPr>
      <w:r>
        <w:t xml:space="preserve">Using multiple sources of external data, perform campaign analysis directly relevant to, and to assist in, optimizations, planning, and/or buying decisions</w:t>
      </w:r>
    </w:p>
    <w:p>
      <w:pPr>
        <w:pStyle w:val="Compact"/>
        <w:numPr>
          <w:numId w:val="1001"/>
          <w:ilvl w:val="0"/>
        </w:numPr>
      </w:pPr>
      <w:r>
        <w:t xml:space="preserve">Achieve strong technical understanding of programmatic/audience buying</w:t>
      </w:r>
    </w:p>
    <w:p>
      <w:pPr>
        <w:pStyle w:val="Heading2"/>
      </w:pPr>
      <w:bookmarkStart w:id="23" w:name="qualifications-for-media"/>
      <w:r>
        <w:t xml:space="preserve">Qualifications for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experience with Avid</w:t>
      </w:r>
    </w:p>
    <w:p>
      <w:pPr>
        <w:pStyle w:val="Compact"/>
        <w:numPr>
          <w:numId w:val="1002"/>
          <w:ilvl w:val="0"/>
        </w:numPr>
      </w:pPr>
      <w:r>
        <w:t xml:space="preserve">Telecine operations experience a plus</w:t>
      </w:r>
    </w:p>
    <w:p>
      <w:pPr>
        <w:pStyle w:val="Compact"/>
        <w:numPr>
          <w:numId w:val="1002"/>
          <w:ilvl w:val="0"/>
        </w:numPr>
      </w:pPr>
      <w:r>
        <w:t xml:space="preserve">Still image film scan / prepress operations experience a plus</w:t>
      </w:r>
    </w:p>
    <w:p>
      <w:pPr>
        <w:pStyle w:val="Compact"/>
        <w:numPr>
          <w:numId w:val="1002"/>
          <w:ilvl w:val="0"/>
        </w:numPr>
      </w:pPr>
      <w:r>
        <w:t xml:space="preserve">At least 2 years of digital media planning experience</w:t>
      </w:r>
    </w:p>
    <w:p>
      <w:pPr>
        <w:pStyle w:val="Compact"/>
        <w:numPr>
          <w:numId w:val="1002"/>
          <w:ilvl w:val="0"/>
        </w:numPr>
      </w:pPr>
      <w:r>
        <w:t xml:space="preserve">A minimum of three (3) years of prior experience as a Media Director, or four (4) years of experience as an Associate Media Director, within an advertising agency is required</w:t>
      </w:r>
    </w:p>
    <w:p>
      <w:pPr>
        <w:pStyle w:val="Compact"/>
        <w:numPr>
          <w:numId w:val="1002"/>
          <w:ilvl w:val="0"/>
        </w:numPr>
      </w:pPr>
      <w:r>
        <w:t xml:space="preserve">Provides strategic guidance to agency on campaign objectives and vendor selection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2021-10-28T13:14:46Z</dcterms:created>
  <dcterms:modified xsi:type="dcterms:W3CDTF">2021-10-28T13:14:46Z</dcterms:modified>
</cp:coreProperties>
</file>