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https://www.velvetjobs.com/job-descriptions/math-teacher</w:t>
        </w:r>
      </w:hyperlink>
    </w:p>
    <w:p>
      <w:pPr>
        <w:pStyle w:val="Heading1"/>
      </w:pPr>
      <w:bookmarkStart w:id="21" w:name="example-of-math-teacher-job-description"/>
      <w:r>
        <w:t xml:space="preserve">Example of Math Teacher Job Description</w:t>
      </w:r>
      <w:bookmarkEnd w:id="21"/>
    </w:p>
    <w:p>
      <w:pPr>
        <w:pStyle w:val="Compact"/>
      </w:pPr>
      <w:r>
        <w:t xml:space="preserve">Our innovative and growing company is hiring for a math teacher.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th-teacher"/>
      <w:r>
        <w:t xml:space="preserve">Responsibilities for math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the classroom to maintain a safe, secure, and effective learning environment by providing a high degree of structure, clear, expectations, and stability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students and parents regarding assignments, grading and projects</w:t>
      </w:r>
    </w:p>
    <w:p>
      <w:pPr>
        <w:pStyle w:val="Compact"/>
        <w:numPr>
          <w:numId w:val="1001"/>
          <w:ilvl w:val="0"/>
        </w:numPr>
      </w:pPr>
      <w:r>
        <w:t xml:space="preserve">Input grades in a timely manner into Blackbaud</w:t>
      </w:r>
    </w:p>
    <w:p>
      <w:pPr>
        <w:pStyle w:val="Compact"/>
        <w:numPr>
          <w:numId w:val="1001"/>
          <w:ilvl w:val="0"/>
        </w:numPr>
      </w:pPr>
      <w:r>
        <w:t xml:space="preserve">Proficient use of tablet technology in the classroom</w:t>
      </w:r>
    </w:p>
    <w:p>
      <w:pPr>
        <w:pStyle w:val="Compact"/>
        <w:numPr>
          <w:numId w:val="1001"/>
          <w:ilvl w:val="0"/>
        </w:numPr>
      </w:pPr>
      <w:r>
        <w:t xml:space="preserve">Engage students in skills, content and conduct meaningful class discussions</w:t>
      </w:r>
    </w:p>
    <w:p>
      <w:pPr>
        <w:pStyle w:val="Compact"/>
        <w:numPr>
          <w:numId w:val="1001"/>
          <w:ilvl w:val="0"/>
        </w:numPr>
      </w:pPr>
      <w:r>
        <w:t xml:space="preserve">Assess students’ knowledge fairly and accurately</w:t>
      </w:r>
    </w:p>
    <w:p>
      <w:pPr>
        <w:pStyle w:val="Compact"/>
        <w:numPr>
          <w:numId w:val="1001"/>
          <w:ilvl w:val="0"/>
        </w:numPr>
      </w:pPr>
      <w:r>
        <w:t xml:space="preserve">Attend all faculty/staff meetings and other meetings as scheduled</w:t>
      </w:r>
    </w:p>
    <w:p>
      <w:pPr>
        <w:pStyle w:val="Compact"/>
        <w:numPr>
          <w:numId w:val="1001"/>
          <w:ilvl w:val="0"/>
        </w:numPr>
      </w:pPr>
      <w:r>
        <w:t xml:space="preserve">Facilitating synchronous whole group and/or half group sessions that cultivate community and norm-setting and that orient students to and transition them between math activities</w:t>
      </w:r>
    </w:p>
    <w:p>
      <w:pPr>
        <w:pStyle w:val="Compact"/>
        <w:numPr>
          <w:numId w:val="1001"/>
          <w:ilvl w:val="0"/>
        </w:numPr>
      </w:pPr>
      <w:r>
        <w:t xml:space="preserve">Monitoring and/or facilitating synchronous small group student-led sessions that support student mathematical stretch, problem-solving, and independence</w:t>
      </w:r>
    </w:p>
    <w:p>
      <w:pPr>
        <w:pStyle w:val="Compact"/>
        <w:numPr>
          <w:numId w:val="1001"/>
          <w:ilvl w:val="0"/>
        </w:numPr>
      </w:pPr>
      <w:r>
        <w:t xml:space="preserve">Providing one-on-one math tutoring for students who require additional support</w:t>
      </w:r>
    </w:p>
    <w:p>
      <w:pPr>
        <w:pStyle w:val="Heading2"/>
      </w:pPr>
      <w:bookmarkStart w:id="23" w:name="qualifications-for-math-teacher"/>
      <w:r>
        <w:t xml:space="preserve">Qualifications for math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Mathematics Assessments</w:t>
      </w:r>
    </w:p>
    <w:p>
      <w:pPr>
        <w:pStyle w:val="Compact"/>
        <w:numPr>
          <w:numId w:val="1002"/>
          <w:ilvl w:val="0"/>
        </w:numPr>
      </w:pPr>
      <w:r>
        <w:t xml:space="preserve">Working knowledge of professional development methodologies using a variety of training protocols</w:t>
      </w:r>
    </w:p>
    <w:p>
      <w:pPr>
        <w:pStyle w:val="Compact"/>
        <w:numPr>
          <w:numId w:val="1002"/>
          <w:ilvl w:val="0"/>
        </w:numPr>
      </w:pPr>
      <w:r>
        <w:t xml:space="preserve">Strong professional development module development and delivery skills</w:t>
      </w:r>
    </w:p>
    <w:p>
      <w:pPr>
        <w:pStyle w:val="Compact"/>
        <w:numPr>
          <w:numId w:val="1002"/>
          <w:ilvl w:val="0"/>
        </w:numPr>
      </w:pPr>
      <w:r>
        <w:t xml:space="preserve">Ability to create effective and detailed lesson plans/lesson activities to support grade level content using state resources, district (including print and technology) resources and other researched based resources</w:t>
      </w:r>
    </w:p>
    <w:p>
      <w:pPr>
        <w:pStyle w:val="Compact"/>
        <w:numPr>
          <w:numId w:val="1002"/>
          <w:ilvl w:val="0"/>
        </w:numPr>
      </w:pPr>
      <w:r>
        <w:t xml:space="preserve">Ability to research/study newly researched approaches to mathematics instruction</w:t>
      </w:r>
    </w:p>
    <w:p>
      <w:pPr>
        <w:pStyle w:val="Compact"/>
        <w:numPr>
          <w:numId w:val="1002"/>
          <w:ilvl w:val="0"/>
        </w:numPr>
      </w:pPr>
      <w:r>
        <w:t xml:space="preserve">Ability to identify content gaps in student understanding and work with teachers to address gaps in instructional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h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h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2021-10-28T13:31:59Z</dcterms:created>
  <dcterms:modified xsi:type="dcterms:W3CDTF">2021-10-28T13:31:59Z</dcterms:modified>
</cp:coreProperties>
</file>