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https://www.velvetjobs.com/job-descriptions/markets-operations</w:t>
        </w:r>
      </w:hyperlink>
    </w:p>
    <w:p>
      <w:pPr>
        <w:pStyle w:val="Heading1"/>
      </w:pPr>
      <w:bookmarkStart w:id="21" w:name="example-of-markets-operations-job-description"/>
      <w:r>
        <w:t xml:space="preserve">Example of Markets Operations Job Description</w:t>
      </w:r>
      <w:bookmarkEnd w:id="21"/>
    </w:p>
    <w:p>
      <w:pPr>
        <w:pStyle w:val="Compact"/>
      </w:pPr>
      <w:r>
        <w:t xml:space="preserve">Our growing company is looking to fill the role of markets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s-operations"/>
      <w:r>
        <w:t xml:space="preserve">Responsibilities for markets operations</w:t>
      </w:r>
      <w:bookmarkEnd w:id="22"/>
    </w:p>
    <w:p>
      <w:pPr>
        <w:pStyle w:val="Compact"/>
        <w:numPr>
          <w:numId w:val="1001"/>
          <w:ilvl w:val="0"/>
        </w:numPr>
      </w:pPr>
      <w:r>
        <w:t xml:space="preserve">Preparation and/or review of physical and derivative sales and purchase contracts and confirmations related to sales, trading and supply, and infrastructure for both short-term and long-term contracts</w:t>
      </w:r>
    </w:p>
    <w:p>
      <w:pPr>
        <w:pStyle w:val="Compact"/>
        <w:numPr>
          <w:numId w:val="1001"/>
          <w:ilvl w:val="0"/>
        </w:numPr>
      </w:pPr>
      <w:r>
        <w:t xml:space="preserve">Liaise with global counterparties (buyers/sellers/owners/brokers/charterers), in some cases with varying time differences</w:t>
      </w:r>
    </w:p>
    <w:p>
      <w:pPr>
        <w:pStyle w:val="Compact"/>
        <w:numPr>
          <w:numId w:val="1001"/>
          <w:ilvl w:val="0"/>
        </w:numPr>
      </w:pPr>
      <w:r>
        <w:t xml:space="preserve">Reconciliation of Physical Inventory and Settlement Invoices against internal systems, customer records, supply and transportation records</w:t>
      </w:r>
    </w:p>
    <w:p>
      <w:pPr>
        <w:pStyle w:val="Compact"/>
        <w:numPr>
          <w:numId w:val="1001"/>
          <w:ilvl w:val="0"/>
        </w:numPr>
      </w:pPr>
      <w:r>
        <w:t xml:space="preserve">Interact with and obtain cooperation of scheduling, and all support/risk functions (credit, market risk, operations, technology, legal, compliance, finance, ) to ensure trading practices are correct and in line with compliance policies</w:t>
      </w:r>
    </w:p>
    <w:p>
      <w:pPr>
        <w:pStyle w:val="Compact"/>
        <w:numPr>
          <w:numId w:val="1001"/>
          <w:ilvl w:val="0"/>
        </w:numPr>
      </w:pPr>
      <w:r>
        <w:t xml:space="preserve">Supervision and Development of a team supporting multiple risk management systems, with individual knowledge of and input to, confirmation, counterparty, monitoring &amp; compliance modules</w:t>
      </w:r>
    </w:p>
    <w:p>
      <w:pPr>
        <w:pStyle w:val="Compact"/>
        <w:numPr>
          <w:numId w:val="1001"/>
          <w:ilvl w:val="0"/>
        </w:numPr>
      </w:pPr>
      <w:r>
        <w:t xml:space="preserve">Appropriately handle deviation, exceptions and prudentially escalate any incipient control breakdown or improper accounting to senior management</w:t>
      </w:r>
    </w:p>
    <w:p>
      <w:pPr>
        <w:pStyle w:val="Compact"/>
        <w:numPr>
          <w:numId w:val="1001"/>
          <w:ilvl w:val="0"/>
        </w:numPr>
      </w:pPr>
      <w:r>
        <w:t xml:space="preserve">Daily collaboration with offices in Houston, Calgary, London and Singapore to ensure proper handoff of global workload between locations</w:t>
      </w:r>
    </w:p>
    <w:p>
      <w:pPr>
        <w:pStyle w:val="Compact"/>
        <w:numPr>
          <w:numId w:val="1001"/>
          <w:ilvl w:val="0"/>
        </w:numPr>
      </w:pPr>
      <w:r>
        <w:t xml:space="preserve">Apply Customer Journey (CJ) and Human Centric Design (HCD) in process improvement to make banking joyful</w:t>
      </w:r>
    </w:p>
    <w:p>
      <w:pPr>
        <w:pStyle w:val="Compact"/>
        <w:numPr>
          <w:numId w:val="1001"/>
          <w:ilvl w:val="0"/>
        </w:numPr>
      </w:pPr>
      <w:r>
        <w:t xml:space="preserve">Familiar with the MAS and SGX requirements, rules and regulations governing the equities business</w:t>
      </w:r>
    </w:p>
    <w:p>
      <w:pPr>
        <w:pStyle w:val="Compact"/>
        <w:numPr>
          <w:numId w:val="1001"/>
          <w:ilvl w:val="0"/>
        </w:numPr>
      </w:pPr>
      <w:r>
        <w:t xml:space="preserve">Familiar with tax reporting, viz., CRS, FATCA, QI</w:t>
      </w:r>
    </w:p>
    <w:p>
      <w:pPr>
        <w:pStyle w:val="Heading2"/>
      </w:pPr>
      <w:bookmarkStart w:id="23" w:name="qualifications-for-markets-operations"/>
      <w:r>
        <w:t xml:space="preserve">Qualifications for markets operations</w:t>
      </w:r>
      <w:bookmarkEnd w:id="23"/>
    </w:p>
    <w:p>
      <w:pPr>
        <w:pStyle w:val="Compact"/>
        <w:numPr>
          <w:numId w:val="1002"/>
          <w:ilvl w:val="0"/>
        </w:numPr>
      </w:pPr>
      <w:r>
        <w:t xml:space="preserve">BS/BA College Degree and or 7 years of work experience</w:t>
      </w:r>
    </w:p>
    <w:p>
      <w:pPr>
        <w:pStyle w:val="Compact"/>
        <w:numPr>
          <w:numId w:val="1002"/>
          <w:ilvl w:val="0"/>
        </w:numPr>
      </w:pPr>
      <w:r>
        <w:t xml:space="preserve">Must be highly motivated and able to work both independently and collaboratively in a team environment</w:t>
      </w:r>
    </w:p>
    <w:p>
      <w:pPr>
        <w:pStyle w:val="Compact"/>
        <w:numPr>
          <w:numId w:val="1002"/>
          <w:ilvl w:val="0"/>
        </w:numPr>
      </w:pPr>
      <w:r>
        <w:t xml:space="preserve">Highly proficient in Microsoft Excel – knowledge of formulae a must</w:t>
      </w:r>
    </w:p>
    <w:p>
      <w:pPr>
        <w:pStyle w:val="Compact"/>
        <w:numPr>
          <w:numId w:val="1002"/>
          <w:ilvl w:val="0"/>
        </w:numPr>
      </w:pPr>
      <w:r>
        <w:t xml:space="preserve">Proficient in Microsoft Outlook, Word</w:t>
      </w:r>
    </w:p>
    <w:p>
      <w:pPr>
        <w:pStyle w:val="Compact"/>
        <w:numPr>
          <w:numId w:val="1002"/>
          <w:ilvl w:val="0"/>
        </w:numPr>
      </w:pPr>
      <w:r>
        <w:t xml:space="preserve">Bachelor’s degree in Business Management, Marketing or related field</w:t>
      </w:r>
    </w:p>
    <w:p>
      <w:pPr>
        <w:pStyle w:val="Compact"/>
        <w:numPr>
          <w:numId w:val="1002"/>
          <w:ilvl w:val="0"/>
        </w:numPr>
      </w:pPr>
      <w:r>
        <w:t xml:space="preserve">An MBA, Masters in a related discipline or advanced degree will be an added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s-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s-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2021-10-28T13:36:36Z</dcterms:created>
  <dcterms:modified xsi:type="dcterms:W3CDTF">2021-10-28T13:36:36Z</dcterms:modified>
</cp:coreProperties>
</file>