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https://www.velvetjobs.com/job-descriptions/markets-compliance</w:t>
        </w:r>
      </w:hyperlink>
    </w:p>
    <w:p>
      <w:pPr>
        <w:pStyle w:val="Heading1"/>
      </w:pPr>
      <w:bookmarkStart w:id="21" w:name="example-of-markets-compliance-job-description"/>
      <w:r>
        <w:t xml:space="preserve">Example of Markets Compliance Job Description</w:t>
      </w:r>
      <w:bookmarkEnd w:id="21"/>
    </w:p>
    <w:p>
      <w:pPr>
        <w:pStyle w:val="Compact"/>
      </w:pPr>
      <w:r>
        <w:t xml:space="preserve">Our company is looking for a markets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s-compliance"/>
      <w:r>
        <w:t xml:space="preserve">Responsibilities for markets compliance</w:t>
      </w:r>
      <w:bookmarkEnd w:id="22"/>
    </w:p>
    <w:p>
      <w:pPr>
        <w:pStyle w:val="Compact"/>
        <w:numPr>
          <w:numId w:val="1001"/>
          <w:ilvl w:val="0"/>
        </w:numPr>
      </w:pPr>
      <w:r>
        <w:t xml:space="preserve">Role Context</w:t>
      </w:r>
    </w:p>
    <w:p>
      <w:pPr>
        <w:pStyle w:val="Compact"/>
        <w:numPr>
          <w:numId w:val="1001"/>
          <w:ilvl w:val="0"/>
        </w:numPr>
      </w:pPr>
      <w:r>
        <w:t xml:space="preserve">To support the Head of AML Compliance Europe &amp; Asia in meeting all regulatory and legislative requirements</w:t>
      </w:r>
    </w:p>
    <w:p>
      <w:pPr>
        <w:pStyle w:val="Compact"/>
        <w:numPr>
          <w:numId w:val="1001"/>
          <w:ilvl w:val="0"/>
        </w:numPr>
      </w:pPr>
      <w:r>
        <w:t xml:space="preserve">Deputise for the Director AML Compliance CM &amp; IST Europe in their absence</w:t>
      </w:r>
    </w:p>
    <w:p>
      <w:pPr>
        <w:pStyle w:val="Compact"/>
        <w:numPr>
          <w:numId w:val="1001"/>
          <w:ilvl w:val="0"/>
        </w:numPr>
      </w:pPr>
      <w:r>
        <w:t xml:space="preserve">Development and delivery of Capital Markets and Investor Services Trust policies and procedures to ensure appropriate local polcies &amp; procedures meet with Enterprise Policy, Control Standards &amp; Guidance</w:t>
      </w:r>
    </w:p>
    <w:p>
      <w:pPr>
        <w:pStyle w:val="Compact"/>
        <w:numPr>
          <w:numId w:val="1001"/>
          <w:ilvl w:val="0"/>
        </w:numPr>
      </w:pPr>
      <w:r>
        <w:t xml:space="preserve">Support UKFCC projects or other CM / I&amp;TS projects as required</w:t>
      </w:r>
    </w:p>
    <w:p>
      <w:pPr>
        <w:pStyle w:val="Compact"/>
        <w:numPr>
          <w:numId w:val="1001"/>
          <w:ilvl w:val="0"/>
        </w:numPr>
      </w:pPr>
      <w:r>
        <w:t xml:space="preserve">Self-motivated and results-driven, you will be able to balance multiple high profile projects and deliverables and thrive in a high pressure environment</w:t>
      </w:r>
    </w:p>
    <w:p>
      <w:pPr>
        <w:pStyle w:val="Compact"/>
        <w:numPr>
          <w:numId w:val="1001"/>
          <w:ilvl w:val="0"/>
        </w:numPr>
      </w:pPr>
      <w:r>
        <w:t xml:space="preserve">Assisting the business and the supervisory function in developing, implementing, and improving the supervisory framework providing adequate solutions to regulatory problems and compliance issues</w:t>
      </w:r>
    </w:p>
    <w:p>
      <w:pPr>
        <w:pStyle w:val="Compact"/>
        <w:numPr>
          <w:numId w:val="1001"/>
          <w:ilvl w:val="0"/>
        </w:numPr>
      </w:pPr>
      <w:r>
        <w:t xml:space="preserve">Perform all aspects of compliance related to NTCIC’s NMTC program</w:t>
      </w:r>
    </w:p>
    <w:p>
      <w:pPr>
        <w:pStyle w:val="Compact"/>
        <w:numPr>
          <w:numId w:val="1001"/>
          <w:ilvl w:val="0"/>
        </w:numPr>
      </w:pPr>
      <w:r>
        <w:t xml:space="preserve">Ensure NTCIC is in compliance with allocation agreements and IRS requirements and prepare/maintain necessary documentation</w:t>
      </w:r>
    </w:p>
    <w:p>
      <w:pPr>
        <w:pStyle w:val="Compact"/>
        <w:numPr>
          <w:numId w:val="1001"/>
          <w:ilvl w:val="0"/>
        </w:numPr>
      </w:pPr>
      <w:r>
        <w:t xml:space="preserve">Perform bi-annual substantially all tests in accordance with IRS regulations</w:t>
      </w:r>
    </w:p>
    <w:p>
      <w:pPr>
        <w:pStyle w:val="Heading2"/>
      </w:pPr>
      <w:bookmarkStart w:id="23" w:name="qualifications-for-markets-compliance"/>
      <w:r>
        <w:t xml:space="preserve">Qualifications for markets compliance</w:t>
      </w:r>
      <w:bookmarkEnd w:id="23"/>
    </w:p>
    <w:p>
      <w:pPr>
        <w:pStyle w:val="Compact"/>
        <w:numPr>
          <w:numId w:val="1002"/>
          <w:ilvl w:val="0"/>
        </w:numPr>
      </w:pPr>
      <w:r>
        <w:t xml:space="preserve">Advise on local regulatory requirements for new initiatives branch-wide matters</w:t>
      </w:r>
    </w:p>
    <w:p>
      <w:pPr>
        <w:pStyle w:val="Compact"/>
        <w:numPr>
          <w:numId w:val="1002"/>
          <w:ilvl w:val="0"/>
        </w:numPr>
      </w:pPr>
      <w:r>
        <w:t xml:space="preserve">University degree in business/law</w:t>
      </w:r>
    </w:p>
    <w:p>
      <w:pPr>
        <w:pStyle w:val="Compact"/>
        <w:numPr>
          <w:numId w:val="1002"/>
          <w:ilvl w:val="0"/>
        </w:numPr>
      </w:pPr>
      <w:r>
        <w:t xml:space="preserve">Working knowledge with local regulatory framework and in HK</w:t>
      </w:r>
    </w:p>
    <w:p>
      <w:pPr>
        <w:pStyle w:val="Compact"/>
        <w:numPr>
          <w:numId w:val="1002"/>
          <w:ilvl w:val="0"/>
        </w:numPr>
      </w:pPr>
      <w:r>
        <w:t xml:space="preserve">Actively participate in business initiatives/projects, acting as the primary risk and compliance representative on steering committees/ working groups</w:t>
      </w:r>
    </w:p>
    <w:p>
      <w:pPr>
        <w:pStyle w:val="Compact"/>
        <w:numPr>
          <w:numId w:val="1002"/>
          <w:ilvl w:val="0"/>
        </w:numPr>
      </w:pPr>
      <w:r>
        <w:t xml:space="preserve">Senior member of the EMEA risk and compliance management team, actively contributing to the running of the department</w:t>
      </w:r>
    </w:p>
    <w:p>
      <w:pPr>
        <w:pStyle w:val="Compact"/>
        <w:numPr>
          <w:numId w:val="1002"/>
          <w:ilvl w:val="0"/>
        </w:numPr>
      </w:pPr>
      <w:r>
        <w:t xml:space="preserve">Management of the Capital Markets and Treasury compliance team, sharing technical knowledge and experience with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2021-10-28T13:33:21Z</dcterms:created>
  <dcterms:modified xsi:type="dcterms:W3CDTF">2021-10-28T13:33:21Z</dcterms:modified>
</cp:coreProperties>
</file>