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https://www.velvetjobs.com/job-descriptions/marketing-supervisor</w:t>
        </w:r>
      </w:hyperlink>
    </w:p>
    <w:p>
      <w:pPr>
        <w:pStyle w:val="Heading1"/>
      </w:pPr>
      <w:bookmarkStart w:id="21" w:name="example-of-marketing-supervisor-job-description"/>
      <w:r>
        <w:t xml:space="preserve">Example of Marketing Supervisor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marketing supervisor. To join our growing team, please review the list of responsibilities and qualifications.</w:t>
      </w:r>
    </w:p>
    <w:p>
      <w:pPr>
        <w:pStyle w:val="Heading2"/>
      </w:pPr>
      <w:bookmarkStart w:id="22" w:name="responsibilities-for-marketing-supervisor"/>
      <w:r>
        <w:t xml:space="preserve">Responsibilities for marketing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May develop and coordinate multimedia package-letters, brochures, video, and displays for particular assignments</w:t>
      </w:r>
    </w:p>
    <w:p>
      <w:pPr>
        <w:pStyle w:val="Compact"/>
        <w:numPr>
          <w:numId w:val="1001"/>
          <w:ilvl w:val="0"/>
        </w:numPr>
      </w:pPr>
      <w:r>
        <w:t xml:space="preserve">Reviews literature, previous marketing materials used, and gathers materials on competitive products in the field</w:t>
      </w:r>
    </w:p>
    <w:p>
      <w:pPr>
        <w:pStyle w:val="Compact"/>
        <w:numPr>
          <w:numId w:val="1001"/>
          <w:ilvl w:val="0"/>
        </w:numPr>
      </w:pPr>
      <w:r>
        <w:t xml:space="preserve">Supports the marketing function through analytics and insights</w:t>
      </w:r>
    </w:p>
    <w:p>
      <w:pPr>
        <w:pStyle w:val="Compact"/>
        <w:numPr>
          <w:numId w:val="1001"/>
          <w:ilvl w:val="0"/>
        </w:numPr>
      </w:pPr>
      <w:r>
        <w:t xml:space="preserve">Develops project plans and executes them to complete meaningful research, analysis and conclusions based on marketing data</w:t>
      </w:r>
    </w:p>
    <w:p>
      <w:pPr>
        <w:pStyle w:val="Compact"/>
        <w:numPr>
          <w:numId w:val="1001"/>
          <w:ilvl w:val="0"/>
        </w:numPr>
      </w:pPr>
      <w:r>
        <w:t xml:space="preserve">Cultivates data sources including data warehouse, analytics platform, other backend systems agencies</w:t>
      </w:r>
    </w:p>
    <w:p>
      <w:pPr>
        <w:pStyle w:val="Compact"/>
        <w:numPr>
          <w:numId w:val="1001"/>
          <w:ilvl w:val="0"/>
        </w:numPr>
      </w:pPr>
      <w:r>
        <w:t xml:space="preserve">Organizes, ingests and relates these disparate data sources in Business Intelligence tools for analysis</w:t>
      </w:r>
    </w:p>
    <w:p>
      <w:pPr>
        <w:pStyle w:val="Compact"/>
        <w:numPr>
          <w:numId w:val="1001"/>
          <w:ilvl w:val="0"/>
        </w:numPr>
      </w:pPr>
      <w:r>
        <w:t xml:space="preserve">Produces analysis, reporting, visualizations and insights based on the data</w:t>
      </w:r>
    </w:p>
    <w:p>
      <w:pPr>
        <w:pStyle w:val="Compact"/>
        <w:numPr>
          <w:numId w:val="1001"/>
          <w:ilvl w:val="0"/>
        </w:numPr>
      </w:pPr>
      <w:r>
        <w:t xml:space="preserve">Provides monthly results and insights reports to senior leaders and regional stakeholders</w:t>
      </w:r>
    </w:p>
    <w:p>
      <w:pPr>
        <w:pStyle w:val="Compact"/>
        <w:numPr>
          <w:numId w:val="1001"/>
          <w:ilvl w:val="0"/>
        </w:numPr>
      </w:pPr>
      <w:r>
        <w:t xml:space="preserve">Provides status reports for upcoming programs and campaigns</w:t>
      </w:r>
    </w:p>
    <w:p>
      <w:pPr>
        <w:pStyle w:val="Compact"/>
        <w:numPr>
          <w:numId w:val="1001"/>
          <w:ilvl w:val="0"/>
        </w:numPr>
      </w:pPr>
      <w:r>
        <w:t xml:space="preserve">Supports the organization through standard reporting and dashboards that would include standard web and campaign measures</w:t>
      </w:r>
    </w:p>
    <w:p>
      <w:pPr>
        <w:pStyle w:val="Heading2"/>
      </w:pPr>
      <w:bookmarkStart w:id="23" w:name="qualifications-for-marketing-supervisor"/>
      <w:r>
        <w:t xml:space="preserve">Qualifications for marketing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Working knowledge of InDesign and Wordpress</w:t>
      </w:r>
    </w:p>
    <w:p>
      <w:pPr>
        <w:pStyle w:val="Compact"/>
        <w:numPr>
          <w:numId w:val="1002"/>
          <w:ilvl w:val="0"/>
        </w:numPr>
      </w:pPr>
      <w:r>
        <w:t xml:space="preserve">Master’s degree in marketing and communications or related field</w:t>
      </w:r>
    </w:p>
    <w:p>
      <w:pPr>
        <w:pStyle w:val="Compact"/>
        <w:numPr>
          <w:numId w:val="1002"/>
          <w:ilvl w:val="0"/>
        </w:numPr>
      </w:pPr>
      <w:r>
        <w:t xml:space="preserve">Intercultural awareness – second language ability advantageous</w:t>
      </w:r>
    </w:p>
    <w:p>
      <w:pPr>
        <w:pStyle w:val="Compact"/>
        <w:numPr>
          <w:numId w:val="1002"/>
          <w:ilvl w:val="0"/>
        </w:numPr>
      </w:pPr>
      <w:r>
        <w:t xml:space="preserve">Ability to copyedit, write press releases, and other PR texts</w:t>
      </w:r>
    </w:p>
    <w:p>
      <w:pPr>
        <w:pStyle w:val="Compact"/>
        <w:numPr>
          <w:numId w:val="1002"/>
          <w:ilvl w:val="0"/>
        </w:numPr>
      </w:pPr>
      <w:r>
        <w:t xml:space="preserve">Minimum of 3 years professional experience in Digital Marketing Analytics or Marketing Automation Systems</w:t>
      </w:r>
    </w:p>
    <w:p>
      <w:pPr>
        <w:pStyle w:val="Compact"/>
        <w:numPr>
          <w:numId w:val="1002"/>
          <w:ilvl w:val="0"/>
        </w:numPr>
      </w:pPr>
      <w:r>
        <w:t xml:space="preserve">A minimum of one (1) year of experience in the call center/marketing/timeshare field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ing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ing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2021-10-28T18:32:59Z</dcterms:created>
  <dcterms:modified xsi:type="dcterms:W3CDTF">2021-10-28T18:32:59Z</dcterms:modified>
</cp:coreProperties>
</file>