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https://www.velvetjobs.com/job-descriptions/marketing-operations-specialist</w:t>
        </w:r>
      </w:hyperlink>
    </w:p>
    <w:p>
      <w:pPr>
        <w:pStyle w:val="Heading1"/>
      </w:pPr>
      <w:bookmarkStart w:id="21" w:name="example-of-marketing-operations-specialist-job-description"/>
      <w:r>
        <w:t xml:space="preserve">Example of Marketing Operations Specialist Job Description</w:t>
      </w:r>
      <w:bookmarkEnd w:id="21"/>
    </w:p>
    <w:p>
      <w:pPr>
        <w:pStyle w:val="Compact"/>
      </w:pPr>
      <w:r>
        <w:t xml:space="preserve">Our growing company is hiring for a marketing operations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operations-specialist"/>
      <w:r>
        <w:t xml:space="preserve">Responsibilities for marketing operations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Co-ordinates Global Marketing Center survey, stakeholder feedback, employee survey</w:t>
      </w:r>
    </w:p>
    <w:p>
      <w:pPr>
        <w:pStyle w:val="Compact"/>
        <w:numPr>
          <w:numId w:val="1001"/>
          <w:ilvl w:val="0"/>
        </w:numPr>
      </w:pPr>
      <w:r>
        <w:t xml:space="preserve">Conduct lead quality analysis including lead &amp; meeting quality measurement, lead accept/reject rates</w:t>
      </w:r>
    </w:p>
    <w:p>
      <w:pPr>
        <w:pStyle w:val="Compact"/>
        <w:numPr>
          <w:numId w:val="1001"/>
          <w:ilvl w:val="0"/>
        </w:numPr>
      </w:pPr>
      <w:r>
        <w:t xml:space="preserve">Assist with SLA definition, measurement and enforcement across teams, including Marketing to Telemarketing</w:t>
      </w:r>
    </w:p>
    <w:p>
      <w:pPr>
        <w:pStyle w:val="Compact"/>
        <w:numPr>
          <w:numId w:val="1001"/>
          <w:ilvl w:val="0"/>
        </w:numPr>
      </w:pPr>
      <w:r>
        <w:t xml:space="preserve">Define, manage business processes supported by key marketing systems (Marketo, SFDC, Adobe, ) used to generate, distribute, and report on leads</w:t>
      </w:r>
    </w:p>
    <w:p>
      <w:pPr>
        <w:pStyle w:val="Compact"/>
        <w:numPr>
          <w:numId w:val="1001"/>
          <w:ilvl w:val="0"/>
        </w:numPr>
      </w:pPr>
      <w:r>
        <w:t xml:space="preserve">Provide peer review of first drafts and training of junior team members</w:t>
      </w:r>
    </w:p>
    <w:p>
      <w:pPr>
        <w:pStyle w:val="Compact"/>
        <w:numPr>
          <w:numId w:val="1001"/>
          <w:ilvl w:val="0"/>
        </w:numPr>
      </w:pPr>
      <w:r>
        <w:t xml:space="preserve">Work across the global MSIM Business Development teams located in North America, Europe and Asia</w:t>
      </w:r>
    </w:p>
    <w:p>
      <w:pPr>
        <w:pStyle w:val="Compact"/>
        <w:numPr>
          <w:numId w:val="1001"/>
          <w:ilvl w:val="0"/>
        </w:numPr>
      </w:pPr>
      <w:r>
        <w:t xml:space="preserve">Detailed analysis of the quarterly financial and operational results of wireless industry peers and adjacent companies</w:t>
      </w:r>
    </w:p>
    <w:p>
      <w:pPr>
        <w:pStyle w:val="Compact"/>
        <w:numPr>
          <w:numId w:val="1001"/>
          <w:ilvl w:val="0"/>
        </w:numPr>
      </w:pPr>
      <w:r>
        <w:t xml:space="preserve">Ability to derive competitive data points based on reported or known public information about our competitors or using third-party reports</w:t>
      </w:r>
    </w:p>
    <w:p>
      <w:pPr>
        <w:pStyle w:val="Compact"/>
        <w:numPr>
          <w:numId w:val="1001"/>
          <w:ilvl w:val="0"/>
        </w:numPr>
      </w:pPr>
      <w:r>
        <w:t xml:space="preserve">Ability to benchmark results for like-for-like comparisons between competitors</w:t>
      </w:r>
    </w:p>
    <w:p>
      <w:pPr>
        <w:pStyle w:val="Compact"/>
        <w:numPr>
          <w:numId w:val="1001"/>
          <w:ilvl w:val="0"/>
        </w:numPr>
      </w:pPr>
      <w:r>
        <w:t xml:space="preserve">Listening to Earnings Calls, Analysts’ Conferences, and other events where our competitors disclose information and the ability to synthesize and summarize key takeaways</w:t>
      </w:r>
    </w:p>
    <w:p>
      <w:pPr>
        <w:pStyle w:val="Heading2"/>
      </w:pPr>
      <w:bookmarkStart w:id="23" w:name="qualifications-for-marketing-operations-specialist"/>
      <w:r>
        <w:t xml:space="preserve">Qualifications for marketing operations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the entertainment industry is a plus</w:t>
      </w:r>
    </w:p>
    <w:p>
      <w:pPr>
        <w:pStyle w:val="Compact"/>
        <w:numPr>
          <w:numId w:val="1002"/>
          <w:ilvl w:val="0"/>
        </w:numPr>
      </w:pPr>
      <w:r>
        <w:t xml:space="preserve">Passion for Marketing/PR</w:t>
      </w:r>
    </w:p>
    <w:p>
      <w:pPr>
        <w:pStyle w:val="Compact"/>
        <w:numPr>
          <w:numId w:val="1002"/>
          <w:ilvl w:val="0"/>
        </w:numPr>
      </w:pPr>
      <w:r>
        <w:t xml:space="preserve">Develop refreshable reporting from Salesforce.com, Adobe Site Catalyst, and other internal reporting systems to provide ongoing visibility of the full marketing and sales pipeline</w:t>
      </w:r>
    </w:p>
    <w:p>
      <w:pPr>
        <w:pStyle w:val="Compact"/>
        <w:numPr>
          <w:numId w:val="1002"/>
          <w:ilvl w:val="0"/>
        </w:numPr>
      </w:pPr>
      <w:r>
        <w:t xml:space="preserve">Develop reporting to monitor response and follow-up thresholds for leads and opportunities in the pipeline, to provide accountability and visibility into the sales pipeline</w:t>
      </w:r>
    </w:p>
    <w:p>
      <w:pPr>
        <w:pStyle w:val="Compact"/>
        <w:numPr>
          <w:numId w:val="1002"/>
          <w:ilvl w:val="0"/>
        </w:numPr>
      </w:pPr>
      <w:r>
        <w:t xml:space="preserve">Strong interpersonal and communication skills, including the ability to work and communicate simply with diverse skill sets and cultures pan-region, ie</w:t>
      </w:r>
    </w:p>
    <w:p>
      <w:pPr>
        <w:pStyle w:val="Compact"/>
        <w:numPr>
          <w:numId w:val="1002"/>
          <w:ilvl w:val="0"/>
        </w:numPr>
      </w:pPr>
      <w:r>
        <w:t xml:space="preserve">Excellent at written and verbal presentations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operation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operation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2021-10-28T12:58:43Z</dcterms:created>
  <dcterms:modified xsi:type="dcterms:W3CDTF">2021-10-28T12:58:43Z</dcterms:modified>
</cp:coreProperties>
</file>