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https://www.velvetjobs.com/job-descriptions/marketing-communications-associate</w:t>
        </w:r>
      </w:hyperlink>
    </w:p>
    <w:p>
      <w:pPr>
        <w:pStyle w:val="Heading1"/>
      </w:pPr>
      <w:bookmarkStart w:id="21" w:name="example-of-marketing-communications-associate-job-description"/>
      <w:r>
        <w:t xml:space="preserve">Example of Marketing Communications Associate Job Description</w:t>
      </w:r>
      <w:bookmarkEnd w:id="21"/>
    </w:p>
    <w:p>
      <w:pPr>
        <w:pStyle w:val="Compact"/>
      </w:pPr>
      <w:r>
        <w:t xml:space="preserve">Our innovative and growing company is hiring for a marketing communications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communications-associate"/>
      <w:r>
        <w:t xml:space="preserve">Responsibilities for marketing communications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Liaison between advertising, social, and marketing team with responsibility for overall project management</w:t>
      </w:r>
    </w:p>
    <w:p>
      <w:pPr>
        <w:pStyle w:val="Compact"/>
        <w:numPr>
          <w:numId w:val="1001"/>
          <w:ilvl w:val="0"/>
        </w:numPr>
      </w:pPr>
      <w:r>
        <w:t xml:space="preserve">Drives new ideas into the organization</w:t>
      </w:r>
    </w:p>
    <w:p>
      <w:pPr>
        <w:pStyle w:val="Compact"/>
        <w:numPr>
          <w:numId w:val="1001"/>
          <w:ilvl w:val="0"/>
        </w:numPr>
      </w:pPr>
      <w:r>
        <w:t xml:space="preserve">Identify and align approvals of campaign metrics, establish tracking reports and collate results of all campaigns with learnings &amp; recommendations, and co-share delivery of online acquisition targets</w:t>
      </w:r>
    </w:p>
    <w:p>
      <w:pPr>
        <w:pStyle w:val="Compact"/>
        <w:numPr>
          <w:numId w:val="1001"/>
          <w:ilvl w:val="0"/>
        </w:numPr>
      </w:pPr>
      <w:r>
        <w:t xml:space="preserve">Develop, manage and execute a strategic and comprehensive marketing and communications plan to build brand awareness and recruit top-candidates for the Knight-Hennessy Scholars Program</w:t>
      </w:r>
    </w:p>
    <w:p>
      <w:pPr>
        <w:pStyle w:val="Compact"/>
        <w:numPr>
          <w:numId w:val="1001"/>
          <w:ilvl w:val="0"/>
        </w:numPr>
      </w:pPr>
      <w:r>
        <w:t xml:space="preserve">Lead digital marketing efforts by executing integrated communication strategy</w:t>
      </w:r>
    </w:p>
    <w:p>
      <w:pPr>
        <w:pStyle w:val="Compact"/>
        <w:numPr>
          <w:numId w:val="1001"/>
          <w:ilvl w:val="0"/>
        </w:numPr>
      </w:pPr>
      <w:r>
        <w:t xml:space="preserve">Establish and maintain the voice for the program the editorial calendar</w:t>
      </w:r>
    </w:p>
    <w:p>
      <w:pPr>
        <w:pStyle w:val="Compact"/>
        <w:numPr>
          <w:numId w:val="1001"/>
          <w:ilvl w:val="0"/>
        </w:numPr>
      </w:pPr>
      <w:r>
        <w:t xml:space="preserve">In coordination with the Managing Director, create and implement a high-touch donor stewardship plan that will include annual personalized communications, reports and events</w:t>
      </w:r>
    </w:p>
    <w:p>
      <w:pPr>
        <w:pStyle w:val="Compact"/>
        <w:numPr>
          <w:numId w:val="1001"/>
          <w:ilvl w:val="0"/>
        </w:numPr>
      </w:pPr>
      <w:r>
        <w:t xml:space="preserve">Partner with the Dean of Knight-Hennessy Scholar Admissions to develop admission materials, coordinate recruiting events, and leverage Stanford’s network to attract top global talent</w:t>
      </w:r>
    </w:p>
    <w:p>
      <w:pPr>
        <w:pStyle w:val="Compact"/>
        <w:numPr>
          <w:numId w:val="1001"/>
          <w:ilvl w:val="0"/>
        </w:numPr>
      </w:pPr>
      <w:r>
        <w:t xml:space="preserve">Define and conduct market research, including benchmarking, identification of market opportunities and communications program analysis</w:t>
      </w:r>
    </w:p>
    <w:p>
      <w:pPr>
        <w:pStyle w:val="Compact"/>
        <w:numPr>
          <w:numId w:val="1001"/>
          <w:ilvl w:val="0"/>
        </w:numPr>
      </w:pPr>
      <w:r>
        <w:t xml:space="preserve">Write and produce various communications and marketing pieces as assigned</w:t>
      </w:r>
    </w:p>
    <w:p>
      <w:pPr>
        <w:pStyle w:val="Heading2"/>
      </w:pPr>
      <w:bookmarkStart w:id="23" w:name="qualifications-for-marketing-communications-associate"/>
      <w:r>
        <w:t xml:space="preserve">Qualifications for marketing communications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Relationship skills – the ability to build strong relationships with Marketing Directors, Marketing Managers, sales and product teams and deliver messages across a matrix within and outside marketing</w:t>
      </w:r>
    </w:p>
    <w:p>
      <w:pPr>
        <w:pStyle w:val="Compact"/>
        <w:numPr>
          <w:numId w:val="1002"/>
          <w:ilvl w:val="0"/>
        </w:numPr>
      </w:pPr>
      <w:r>
        <w:t xml:space="preserve">3-5 years of relevant experience, preferably in a corporate environment</w:t>
      </w:r>
    </w:p>
    <w:p>
      <w:pPr>
        <w:pStyle w:val="Compact"/>
        <w:numPr>
          <w:numId w:val="1002"/>
          <w:ilvl w:val="0"/>
        </w:numPr>
      </w:pPr>
      <w:r>
        <w:t xml:space="preserve">Ability to communicate a story successfully at all levels across the organization</w:t>
      </w:r>
    </w:p>
    <w:p>
      <w:pPr>
        <w:pStyle w:val="Compact"/>
        <w:numPr>
          <w:numId w:val="1002"/>
          <w:ilvl w:val="0"/>
        </w:numPr>
      </w:pPr>
      <w:r>
        <w:t xml:space="preserve">An eye for what type of creative performs well in a variety of contexts</w:t>
      </w:r>
    </w:p>
    <w:p>
      <w:pPr>
        <w:pStyle w:val="Compact"/>
        <w:numPr>
          <w:numId w:val="1002"/>
          <w:ilvl w:val="0"/>
        </w:numPr>
      </w:pPr>
      <w:r>
        <w:t xml:space="preserve">Demonstrated proficiency in Word, Excel, PowerPoint, Adobe PDF</w:t>
      </w:r>
    </w:p>
    <w:p>
      <w:pPr>
        <w:pStyle w:val="Compact"/>
        <w:numPr>
          <w:numId w:val="1002"/>
          <w:ilvl w:val="0"/>
        </w:numPr>
      </w:pPr>
      <w:r>
        <w:t xml:space="preserve">Relevant experience in financial services firm (eg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communication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communication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2021-10-28T13:12:31Z</dcterms:created>
  <dcterms:modified xsi:type="dcterms:W3CDTF">2021-10-28T13:12:31Z</dcterms:modified>
</cp:coreProperties>
</file>