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https://www.velvetjobs.com/job-descriptions/marketing-associate-manager</w:t>
        </w:r>
      </w:hyperlink>
    </w:p>
    <w:p>
      <w:pPr>
        <w:pStyle w:val="Heading1"/>
      </w:pPr>
      <w:bookmarkStart w:id="21" w:name="example-of-marketing-associate-manager-job-description"/>
      <w:r>
        <w:t xml:space="preserve">Example of Marketing Associate Manager Job Description</w:t>
      </w:r>
      <w:bookmarkEnd w:id="21"/>
    </w:p>
    <w:p>
      <w:pPr>
        <w:pStyle w:val="Compact"/>
      </w:pPr>
      <w:r>
        <w:t xml:space="preserve">Our growing company is looking to fill the role of marketing associate manager. To join our growing team, please review the list of responsibilities and qualifications.</w:t>
      </w:r>
    </w:p>
    <w:p>
      <w:pPr>
        <w:pStyle w:val="Heading2"/>
      </w:pPr>
      <w:bookmarkStart w:id="22" w:name="responsibilities-for-marketing-associate-manager"/>
      <w:r>
        <w:t xml:space="preserve">Responsibilities for marketing associate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develop long-range strategic plans for assigned category, including category growth strategies (both organic and inorganic) and product portfolio roadmap</w:t>
      </w:r>
    </w:p>
    <w:p>
      <w:pPr>
        <w:pStyle w:val="Compact"/>
        <w:numPr>
          <w:numId w:val="1001"/>
          <w:ilvl w:val="0"/>
        </w:numPr>
      </w:pPr>
      <w:r>
        <w:t xml:space="preserve">For assigned new product development projects, establish the strategy for product marketing and establish new product “go to market” plan with channel marketing</w:t>
      </w:r>
    </w:p>
    <w:p>
      <w:pPr>
        <w:pStyle w:val="Compact"/>
        <w:numPr>
          <w:numId w:val="1001"/>
          <w:ilvl w:val="0"/>
        </w:numPr>
      </w:pPr>
      <w:r>
        <w:t xml:space="preserve">Ensure that the assigned new product development projects are successfully managed and launched within the Stage-Gate process on time, on budget, and in scope in conjunction with the assigned Project Manager or as project manager</w:t>
      </w:r>
    </w:p>
    <w:p>
      <w:pPr>
        <w:pStyle w:val="Compact"/>
        <w:numPr>
          <w:numId w:val="1001"/>
          <w:ilvl w:val="0"/>
        </w:numPr>
      </w:pPr>
      <w:r>
        <w:t xml:space="preserve">Provide product input for annual marketing strategies, budgets, and plans and overarching brand and channel strategies</w:t>
      </w:r>
    </w:p>
    <w:p>
      <w:pPr>
        <w:pStyle w:val="Compact"/>
        <w:numPr>
          <w:numId w:val="1001"/>
          <w:ilvl w:val="0"/>
        </w:numPr>
      </w:pPr>
      <w:r>
        <w:t xml:space="preserve">Maintain continual surveillance and evaluation of competitors’ products/programs, market and industry trends</w:t>
      </w:r>
    </w:p>
    <w:p>
      <w:pPr>
        <w:pStyle w:val="Compact"/>
        <w:numPr>
          <w:numId w:val="1001"/>
          <w:ilvl w:val="0"/>
        </w:numPr>
      </w:pPr>
      <w:r>
        <w:t xml:space="preserve">Drive connection between internal Retail sales and marketing teams and Foodservice sales organization</w:t>
      </w:r>
    </w:p>
    <w:p>
      <w:pPr>
        <w:pStyle w:val="Compact"/>
        <w:numPr>
          <w:numId w:val="1001"/>
          <w:ilvl w:val="0"/>
        </w:numPr>
      </w:pPr>
      <w:r>
        <w:t xml:space="preserve">Applies insightful, high quality focused brand leadership through communication, sales conference, briefing meetings</w:t>
      </w:r>
    </w:p>
    <w:p>
      <w:pPr>
        <w:pStyle w:val="Compact"/>
        <w:numPr>
          <w:numId w:val="1001"/>
          <w:ilvl w:val="0"/>
        </w:numPr>
      </w:pPr>
      <w:r>
        <w:t xml:space="preserve">Manages production of campaign deliverables marketing collateral, digital tools and updates to web resources, in line with brief, in time and to budget</w:t>
      </w:r>
    </w:p>
    <w:p>
      <w:pPr>
        <w:pStyle w:val="Compact"/>
        <w:numPr>
          <w:numId w:val="1001"/>
          <w:ilvl w:val="0"/>
        </w:numPr>
      </w:pPr>
      <w:r>
        <w:t xml:space="preserve">Must be able to write and/or modify content, headlines, captions and/or story summaries , to support the articulation of messaging</w:t>
      </w:r>
    </w:p>
    <w:p>
      <w:pPr>
        <w:pStyle w:val="Compact"/>
        <w:numPr>
          <w:numId w:val="1001"/>
          <w:ilvl w:val="0"/>
        </w:numPr>
      </w:pPr>
      <w:r>
        <w:t xml:space="preserve">In consultation with Head of Marketing &amp; Communications, coordinate collateral updates including country cards, brochures, slip‐sheets, presentations, where there is a need for region-specific modifications</w:t>
      </w:r>
    </w:p>
    <w:p>
      <w:pPr>
        <w:pStyle w:val="Heading2"/>
      </w:pPr>
      <w:bookmarkStart w:id="23" w:name="qualifications-for-marketing-associate-manager"/>
      <w:r>
        <w:t xml:space="preserve">Qualifications for marketing associate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Google Analytics is a must</w:t>
      </w:r>
    </w:p>
    <w:p>
      <w:pPr>
        <w:pStyle w:val="Compact"/>
        <w:numPr>
          <w:numId w:val="1002"/>
          <w:ilvl w:val="0"/>
        </w:numPr>
      </w:pPr>
      <w:r>
        <w:t xml:space="preserve">Strong multi-tasking skills and able to work well under pressure</w:t>
      </w:r>
    </w:p>
    <w:p>
      <w:pPr>
        <w:pStyle w:val="Compact"/>
        <w:numPr>
          <w:numId w:val="1002"/>
          <w:ilvl w:val="0"/>
        </w:numPr>
      </w:pPr>
      <w:r>
        <w:t xml:space="preserve">Ideal candidate must have the ability to work cross functionally within a matrix organization</w:t>
      </w:r>
    </w:p>
    <w:p>
      <w:pPr>
        <w:pStyle w:val="Compact"/>
        <w:numPr>
          <w:numId w:val="1002"/>
          <w:ilvl w:val="0"/>
        </w:numPr>
      </w:pPr>
      <w:r>
        <w:t xml:space="preserve">University degree in business administration or marketing-related degree or equivalent</w:t>
      </w:r>
    </w:p>
    <w:p>
      <w:pPr>
        <w:pStyle w:val="Compact"/>
        <w:numPr>
          <w:numId w:val="1002"/>
          <w:ilvl w:val="0"/>
        </w:numPr>
      </w:pPr>
      <w:r>
        <w:t xml:space="preserve">An experience in marketing field of minimum 2 years required, preferably based on general marketing work including trade marketing execution</w:t>
      </w:r>
    </w:p>
    <w:p>
      <w:pPr>
        <w:pStyle w:val="Compact"/>
        <w:numPr>
          <w:numId w:val="1002"/>
          <w:ilvl w:val="0"/>
        </w:numPr>
      </w:pPr>
      <w:r>
        <w:t xml:space="preserve">You must be fluent in both written and oral English Ukrainian language and have excellent verbal and written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ssoci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ssoci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2021-10-28T13:16:23Z</dcterms:created>
  <dcterms:modified xsi:type="dcterms:W3CDTF">2021-10-28T13:16:23Z</dcterms:modified>
</cp:coreProperties>
</file>