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https://www.velvetjobs.com/job-descriptions/market-risk-manager</w:t>
        </w:r>
      </w:hyperlink>
    </w:p>
    <w:p>
      <w:pPr>
        <w:pStyle w:val="Heading1"/>
      </w:pPr>
      <w:bookmarkStart w:id="21" w:name="example-of-market-risk-manager-job-description"/>
      <w:r>
        <w:t xml:space="preserve">Example of Market Risk Manager Job Description</w:t>
      </w:r>
      <w:bookmarkEnd w:id="21"/>
    </w:p>
    <w:p>
      <w:pPr>
        <w:pStyle w:val="Compact"/>
      </w:pPr>
      <w:r>
        <w:t xml:space="preserve">Our growing company is looking for a market risk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-risk-manager"/>
      <w:r>
        <w:t xml:space="preserve">Responsibilities for market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Understanding of Market Risk Management for derivative products</w:t>
      </w:r>
    </w:p>
    <w:p>
      <w:pPr>
        <w:pStyle w:val="Compact"/>
        <w:numPr>
          <w:numId w:val="1001"/>
          <w:ilvl w:val="0"/>
        </w:numPr>
      </w:pPr>
      <w:r>
        <w:t xml:space="preserve">Providing support in planning and monitoring internal and regulatory capital adequacy CVA RWA utilisation</w:t>
      </w:r>
    </w:p>
    <w:p>
      <w:pPr>
        <w:pStyle w:val="Compact"/>
        <w:numPr>
          <w:numId w:val="1001"/>
          <w:ilvl w:val="0"/>
        </w:numPr>
      </w:pPr>
      <w:r>
        <w:t xml:space="preserve">Reviewing and signing off CVA VaR figures</w:t>
      </w:r>
    </w:p>
    <w:p>
      <w:pPr>
        <w:pStyle w:val="Compact"/>
        <w:numPr>
          <w:numId w:val="1001"/>
          <w:ilvl w:val="0"/>
        </w:numPr>
      </w:pPr>
      <w:r>
        <w:t xml:space="preserve">Manage Market Risk testing projects successfully by ensuring scope, timelines, and quality control requirements are met any firm impacts have been thoroughly analyzed and understood prior to sign-off</w:t>
      </w:r>
    </w:p>
    <w:p>
      <w:pPr>
        <w:pStyle w:val="Compact"/>
        <w:numPr>
          <w:numId w:val="1001"/>
          <w:ilvl w:val="0"/>
        </w:numPr>
      </w:pPr>
      <w:r>
        <w:t xml:space="preserve">Providing oversight of the global cost base, working with Finance partners and supporting cost saving initiatives including operational excellence strategies</w:t>
      </w:r>
    </w:p>
    <w:p>
      <w:pPr>
        <w:pStyle w:val="Compact"/>
        <w:numPr>
          <w:numId w:val="1001"/>
          <w:ilvl w:val="0"/>
        </w:numPr>
      </w:pPr>
      <w:r>
        <w:t xml:space="preserve">Leading a small team of specialists to produce reports and analytics that provide insights into market risks facing the U.S Non-Trading Book</w:t>
      </w:r>
    </w:p>
    <w:p>
      <w:pPr>
        <w:pStyle w:val="Compact"/>
        <w:numPr>
          <w:numId w:val="1001"/>
          <w:ilvl w:val="0"/>
        </w:numPr>
      </w:pPr>
      <w:r>
        <w:t xml:space="preserve">Improving management decision support through enhanced reporting and analysis</w:t>
      </w:r>
    </w:p>
    <w:p>
      <w:pPr>
        <w:pStyle w:val="Compact"/>
        <w:numPr>
          <w:numId w:val="1001"/>
          <w:ilvl w:val="0"/>
        </w:numPr>
      </w:pPr>
      <w:r>
        <w:t xml:space="preserve">Providing leadership and guidance to the team to meet long term challenges</w:t>
      </w:r>
    </w:p>
    <w:p>
      <w:pPr>
        <w:pStyle w:val="Compact"/>
        <w:numPr>
          <w:numId w:val="1001"/>
          <w:ilvl w:val="0"/>
        </w:numPr>
      </w:pPr>
      <w:r>
        <w:t xml:space="preserve">Maintaining strong communication with internal and external partners of the bank to create an open environment where issues and concerns can be openly raised and discussed</w:t>
      </w:r>
    </w:p>
    <w:p>
      <w:pPr>
        <w:pStyle w:val="Compact"/>
        <w:numPr>
          <w:numId w:val="1001"/>
          <w:ilvl w:val="0"/>
        </w:numPr>
      </w:pPr>
      <w:r>
        <w:t xml:space="preserve">Ensuring appropriate controls are in place to minimize operational risk</w:t>
      </w:r>
    </w:p>
    <w:p>
      <w:pPr>
        <w:pStyle w:val="Heading2"/>
      </w:pPr>
      <w:bookmarkStart w:id="23" w:name="qualifications-for-market-risk-manager"/>
      <w:r>
        <w:t xml:space="preserve">Qualifications for market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Engage in internal projects and ensure that requirements around changes and testing to current VaR methodology are appropriately planned and implemented</w:t>
      </w:r>
    </w:p>
    <w:p>
      <w:pPr>
        <w:pStyle w:val="Compact"/>
        <w:numPr>
          <w:numId w:val="1002"/>
          <w:ilvl w:val="0"/>
        </w:numPr>
      </w:pPr>
      <w:r>
        <w:t xml:space="preserve">A PhD qualification in a quantitative discipline such as Applied Mathematics, Finance ect</w:t>
      </w:r>
    </w:p>
    <w:p>
      <w:pPr>
        <w:pStyle w:val="Compact"/>
        <w:numPr>
          <w:numId w:val="1002"/>
          <w:ilvl w:val="0"/>
        </w:numPr>
      </w:pPr>
      <w:r>
        <w:t xml:space="preserve">Strong skills in the use of relevant programming tools (Strong Excel, VBA)</w:t>
      </w:r>
    </w:p>
    <w:p>
      <w:pPr>
        <w:pStyle w:val="Compact"/>
        <w:numPr>
          <w:numId w:val="1002"/>
          <w:ilvl w:val="0"/>
        </w:numPr>
      </w:pPr>
      <w:r>
        <w:t xml:space="preserve">Flexible and a willingness to take on a variety of tasks</w:t>
      </w:r>
    </w:p>
    <w:p>
      <w:pPr>
        <w:pStyle w:val="Compact"/>
        <w:numPr>
          <w:numId w:val="1002"/>
          <w:ilvl w:val="0"/>
        </w:numPr>
      </w:pPr>
      <w:r>
        <w:t xml:space="preserve">Review and provide analysis for new complex transactions</w:t>
      </w:r>
    </w:p>
    <w:p>
      <w:pPr>
        <w:pStyle w:val="Compact"/>
        <w:numPr>
          <w:numId w:val="1002"/>
          <w:ilvl w:val="0"/>
        </w:numPr>
      </w:pPr>
      <w:r>
        <w:t xml:space="preserve">Support implementation of suitable risk management frameworks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2021-10-28T18:36:09Z</dcterms:created>
  <dcterms:modified xsi:type="dcterms:W3CDTF">2021-10-28T18:36:09Z</dcterms:modified>
</cp:coreProperties>
</file>