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https://www.velvetjobs.com/job-descriptions/market-risk-manager</w:t>
        </w:r>
      </w:hyperlink>
    </w:p>
    <w:p>
      <w:pPr>
        <w:pStyle w:val="Heading1"/>
      </w:pPr>
      <w:bookmarkStart w:id="21" w:name="example-of-market-risk-manager-job-description"/>
      <w:r>
        <w:t xml:space="preserve">Example of Market Risk Manager Job Description</w:t>
      </w:r>
      <w:bookmarkEnd w:id="21"/>
    </w:p>
    <w:p>
      <w:pPr>
        <w:pStyle w:val="Compact"/>
      </w:pPr>
      <w:r>
        <w:t xml:space="preserve">Our company is looking for a market risk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risk-manager"/>
      <w:r>
        <w:t xml:space="preserve">Responsibilities for market risk manager</w:t>
      </w:r>
      <w:bookmarkEnd w:id="22"/>
    </w:p>
    <w:p>
      <w:pPr>
        <w:pStyle w:val="Compact"/>
        <w:numPr>
          <w:numId w:val="1001"/>
          <w:ilvl w:val="0"/>
        </w:numPr>
      </w:pPr>
      <w:r>
        <w:t xml:space="preserve">First point of contact for all ICM Credit and Market Risk topics arising in NY</w:t>
      </w:r>
    </w:p>
    <w:p>
      <w:pPr>
        <w:pStyle w:val="Compact"/>
        <w:numPr>
          <w:numId w:val="1001"/>
          <w:ilvl w:val="0"/>
        </w:numPr>
      </w:pPr>
      <w:r>
        <w:t xml:space="preserve">Review of products and local markets from a risk perspective (portfolio structure, processes, gaps analysis)</w:t>
      </w:r>
    </w:p>
    <w:p>
      <w:pPr>
        <w:pStyle w:val="Compact"/>
        <w:numPr>
          <w:numId w:val="1001"/>
          <w:ilvl w:val="0"/>
        </w:numPr>
      </w:pPr>
      <w:r>
        <w:t xml:space="preserve">Involvement in all risk-aspects of the business (new products, new regulatory requirements)</w:t>
      </w:r>
    </w:p>
    <w:p>
      <w:pPr>
        <w:pStyle w:val="Compact"/>
        <w:numPr>
          <w:numId w:val="1001"/>
          <w:ilvl w:val="0"/>
        </w:numPr>
      </w:pPr>
      <w:r>
        <w:t xml:space="preserve">Ensure regulatory requirements, particularly with respect to regulatory capital are implemented appropriately and support the production of the reports and analysis used for management decision making and regulators as needed</w:t>
      </w:r>
    </w:p>
    <w:p>
      <w:pPr>
        <w:pStyle w:val="Compact"/>
        <w:numPr>
          <w:numId w:val="1001"/>
          <w:ilvl w:val="0"/>
        </w:numPr>
      </w:pPr>
      <w:r>
        <w:t xml:space="preserve">An excellent communicator with proficiency in English – both written and verbal</w:t>
      </w:r>
    </w:p>
    <w:p>
      <w:pPr>
        <w:pStyle w:val="Compact"/>
        <w:numPr>
          <w:numId w:val="1001"/>
          <w:ilvl w:val="0"/>
        </w:numPr>
      </w:pPr>
      <w:r>
        <w:t xml:space="preserve">A strong team worker with the ability to build business and team relationships</w:t>
      </w:r>
    </w:p>
    <w:p>
      <w:pPr>
        <w:pStyle w:val="Compact"/>
        <w:numPr>
          <w:numId w:val="1001"/>
          <w:ilvl w:val="0"/>
        </w:numPr>
      </w:pPr>
      <w:r>
        <w:t xml:space="preserve">Close interaction with our business-partners both within ICM and across GTB, CRM, DCO, Legal, Audit and the wider bank</w:t>
      </w:r>
    </w:p>
    <w:p>
      <w:pPr>
        <w:pStyle w:val="Compact"/>
        <w:numPr>
          <w:numId w:val="1001"/>
          <w:ilvl w:val="0"/>
        </w:numPr>
      </w:pPr>
      <w:r>
        <w:t xml:space="preserve">Determining daily risk positions (overdraft reporting, excess reporting)</w:t>
      </w:r>
    </w:p>
    <w:p>
      <w:pPr>
        <w:pStyle w:val="Compact"/>
        <w:numPr>
          <w:numId w:val="1001"/>
          <w:ilvl w:val="0"/>
        </w:numPr>
      </w:pPr>
      <w:r>
        <w:t xml:space="preserve">Quantitative and qualitative analysis of risk position</w:t>
      </w:r>
    </w:p>
    <w:p>
      <w:pPr>
        <w:pStyle w:val="Compact"/>
        <w:numPr>
          <w:numId w:val="1001"/>
          <w:ilvl w:val="0"/>
        </w:numPr>
      </w:pPr>
      <w:r>
        <w:t xml:space="preserve">Build out local MIS around risk positions and ensure that it fits within the local governance / reporting requirements</w:t>
      </w:r>
    </w:p>
    <w:p>
      <w:pPr>
        <w:pStyle w:val="Heading2"/>
      </w:pPr>
      <w:bookmarkStart w:id="23" w:name="qualifications-for-market-risk-manager"/>
      <w:r>
        <w:t xml:space="preserve">Qualifications for market risk manager</w:t>
      </w:r>
      <w:bookmarkEnd w:id="23"/>
    </w:p>
    <w:p>
      <w:pPr>
        <w:pStyle w:val="Compact"/>
        <w:numPr>
          <w:numId w:val="1002"/>
          <w:ilvl w:val="0"/>
        </w:numPr>
      </w:pPr>
      <w:r>
        <w:t xml:space="preserve">Solid leadership and interpersonal skills, capable of maintaining effective working relationships with colleagues at all levels and leveraging resources across various areas of the bank</w:t>
      </w:r>
    </w:p>
    <w:p>
      <w:pPr>
        <w:pStyle w:val="Compact"/>
        <w:numPr>
          <w:numId w:val="1002"/>
          <w:ilvl w:val="0"/>
        </w:numPr>
      </w:pPr>
      <w:r>
        <w:t xml:space="preserve">Conducting in-depth risk and model reviews, challenging the status quo on existing risk framework/modelling working with other teams to deliver necessary improvements</w:t>
      </w:r>
    </w:p>
    <w:p>
      <w:pPr>
        <w:pStyle w:val="Compact"/>
        <w:numPr>
          <w:numId w:val="1002"/>
          <w:ilvl w:val="0"/>
        </w:numPr>
      </w:pPr>
      <w:r>
        <w:t xml:space="preserve">Participating in various projects in conjunction with others Risk teams other external departments</w:t>
      </w:r>
    </w:p>
    <w:p>
      <w:pPr>
        <w:pStyle w:val="Compact"/>
        <w:numPr>
          <w:numId w:val="1002"/>
          <w:ilvl w:val="0"/>
        </w:numPr>
      </w:pPr>
      <w:r>
        <w:t xml:space="preserve">Review and analysis risk across all asset classes within the UK entities</w:t>
      </w:r>
    </w:p>
    <w:p>
      <w:pPr>
        <w:pStyle w:val="Compact"/>
        <w:numPr>
          <w:numId w:val="1002"/>
          <w:ilvl w:val="0"/>
        </w:numPr>
      </w:pPr>
      <w:r>
        <w:t xml:space="preserve">Oversee daily risk reporting to trading management</w:t>
      </w:r>
    </w:p>
    <w:p>
      <w:pPr>
        <w:pStyle w:val="Compact"/>
        <w:numPr>
          <w:numId w:val="1002"/>
          <w:ilvl w:val="0"/>
        </w:numPr>
      </w:pPr>
      <w:r>
        <w:t xml:space="preserve">Partner with other risk management groups to develop the infrastructure needed to define and measure market risk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risk-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risk-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2021-10-28T13:12:55Z</dcterms:created>
  <dcterms:modified xsi:type="dcterms:W3CDTF">2021-10-28T13:12:55Z</dcterms:modified>
</cp:coreProperties>
</file>