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https://www.velvetjobs.com/job-descriptions/market-risk-manager</w:t>
        </w:r>
      </w:hyperlink>
    </w:p>
    <w:p>
      <w:pPr>
        <w:pStyle w:val="Heading1"/>
      </w:pPr>
      <w:bookmarkStart w:id="21" w:name="example-of-market-risk-manager-job-description"/>
      <w:r>
        <w:t xml:space="preserve">Example of Market Risk Manager Job Description</w:t>
      </w:r>
      <w:bookmarkEnd w:id="21"/>
    </w:p>
    <w:p>
      <w:pPr>
        <w:pStyle w:val="Compact"/>
      </w:pPr>
      <w:r>
        <w:t xml:space="preserve">Our company is growing rapidly and is looking for a market risk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risk-manager"/>
      <w:r>
        <w:t xml:space="preserve">Responsibilities for market risk manager</w:t>
      </w:r>
      <w:bookmarkEnd w:id="22"/>
    </w:p>
    <w:p>
      <w:pPr>
        <w:pStyle w:val="Compact"/>
        <w:numPr>
          <w:numId w:val="1001"/>
          <w:ilvl w:val="0"/>
        </w:numPr>
      </w:pPr>
      <w:r>
        <w:t xml:space="preserve">Report, analyze, and investigate outputs of market risk measurement systems, and reconciling data between them</w:t>
      </w:r>
    </w:p>
    <w:p>
      <w:pPr>
        <w:pStyle w:val="Compact"/>
        <w:numPr>
          <w:numId w:val="1001"/>
          <w:ilvl w:val="0"/>
        </w:numPr>
      </w:pPr>
      <w:r>
        <w:t xml:space="preserve">Gather requirements from stakeholders, create specifications documents</w:t>
      </w:r>
    </w:p>
    <w:p>
      <w:pPr>
        <w:pStyle w:val="Compact"/>
        <w:numPr>
          <w:numId w:val="1001"/>
          <w:ilvl w:val="0"/>
        </w:numPr>
      </w:pPr>
      <w:r>
        <w:t xml:space="preserve">Create test plans and test cases based off requirements and specifications</w:t>
      </w:r>
    </w:p>
    <w:p>
      <w:pPr>
        <w:pStyle w:val="Compact"/>
        <w:numPr>
          <w:numId w:val="1001"/>
          <w:ilvl w:val="0"/>
        </w:numPr>
      </w:pPr>
      <w:r>
        <w:t xml:space="preserve">Monitoring and reviewing trade transactions across the trading desks including equities, derivatives, FX and commodities</w:t>
      </w:r>
    </w:p>
    <w:p>
      <w:pPr>
        <w:pStyle w:val="Compact"/>
        <w:numPr>
          <w:numId w:val="1001"/>
          <w:ilvl w:val="0"/>
        </w:numPr>
      </w:pPr>
      <w:r>
        <w:t xml:space="preserve">Analyze trading transactions, reviewing models and understand what drives trading strategies across the asset classes</w:t>
      </w:r>
    </w:p>
    <w:p>
      <w:pPr>
        <w:pStyle w:val="Compact"/>
        <w:numPr>
          <w:numId w:val="1001"/>
          <w:ilvl w:val="0"/>
        </w:numPr>
      </w:pPr>
      <w:r>
        <w:t xml:space="preserve">Take part in risk committees and operations committees</w:t>
      </w:r>
    </w:p>
    <w:p>
      <w:pPr>
        <w:pStyle w:val="Compact"/>
        <w:numPr>
          <w:numId w:val="1001"/>
          <w:ilvl w:val="0"/>
        </w:numPr>
      </w:pPr>
      <w:r>
        <w:t xml:space="preserve">Work closely with the Treasury function to ensure that appropriate processes, models, assumptions are in place to manage key balance-sheet key risk indicators within the stated risk tolerance and appetite</w:t>
      </w:r>
    </w:p>
    <w:p>
      <w:pPr>
        <w:pStyle w:val="Compact"/>
        <w:numPr>
          <w:numId w:val="1001"/>
          <w:ilvl w:val="0"/>
        </w:numPr>
      </w:pPr>
      <w:r>
        <w:t xml:space="preserve">Develop a framework for enhanced anticipatory risk management covering areas such as interest rate risk metrics, deposit modeling, prepayment modeling, balance sheet forecast</w:t>
      </w:r>
    </w:p>
    <w:p>
      <w:pPr>
        <w:pStyle w:val="Compact"/>
        <w:numPr>
          <w:numId w:val="1001"/>
          <w:ilvl w:val="0"/>
        </w:numPr>
      </w:pPr>
      <w:r>
        <w:t xml:space="preserve">Model development, design, theory, assumptions</w:t>
      </w:r>
    </w:p>
    <w:p>
      <w:pPr>
        <w:pStyle w:val="Compact"/>
        <w:numPr>
          <w:numId w:val="1001"/>
          <w:ilvl w:val="0"/>
        </w:numPr>
      </w:pPr>
      <w:r>
        <w:t xml:space="preserve">Reasonableness of Model Output</w:t>
      </w:r>
    </w:p>
    <w:p>
      <w:pPr>
        <w:pStyle w:val="Heading2"/>
      </w:pPr>
      <w:bookmarkStart w:id="23" w:name="qualifications-for-market-risk-manager"/>
      <w:r>
        <w:t xml:space="preserve">Qualifications for market risk manager</w:t>
      </w:r>
      <w:bookmarkEnd w:id="23"/>
    </w:p>
    <w:p>
      <w:pPr>
        <w:pStyle w:val="Compact"/>
        <w:numPr>
          <w:numId w:val="1002"/>
          <w:ilvl w:val="0"/>
        </w:numPr>
      </w:pPr>
      <w:r>
        <w:t xml:space="preserve">Ensure securities finance public disclosure and regulatory capital reports are complete and accurate</w:t>
      </w:r>
    </w:p>
    <w:p>
      <w:pPr>
        <w:pStyle w:val="Compact"/>
        <w:numPr>
          <w:numId w:val="1002"/>
          <w:ilvl w:val="0"/>
        </w:numPr>
      </w:pPr>
      <w:r>
        <w:t xml:space="preserve">Of the analyses produced</w:t>
      </w:r>
    </w:p>
    <w:p>
      <w:pPr>
        <w:pStyle w:val="Compact"/>
        <w:numPr>
          <w:numId w:val="1002"/>
          <w:ilvl w:val="0"/>
        </w:numPr>
      </w:pPr>
      <w:r>
        <w:t xml:space="preserve">Of risk management also necessitates intellectual curiosity and ability to challenge</w:t>
      </w:r>
    </w:p>
    <w:p>
      <w:pPr>
        <w:pStyle w:val="Compact"/>
        <w:numPr>
          <w:numId w:val="1002"/>
          <w:ilvl w:val="0"/>
        </w:numPr>
      </w:pPr>
      <w:r>
        <w:t xml:space="preserve">Proficient Excel know-how overall good MS-Office skills</w:t>
      </w:r>
    </w:p>
    <w:p>
      <w:pPr>
        <w:pStyle w:val="Compact"/>
        <w:numPr>
          <w:numId w:val="1002"/>
          <w:ilvl w:val="0"/>
        </w:numPr>
      </w:pPr>
      <w:r>
        <w:t xml:space="preserve">Stochastic Calculus, Brownian Motion, PDE Modeling, GARCH dynamic volatility models, extreme value theory, fractals, basics of multivariate modeling including copulas and other measures of dependence, dimension reduction techniques such as principal components analysis (PCA.)</w:t>
      </w:r>
    </w:p>
    <w:p>
      <w:pPr>
        <w:pStyle w:val="Compact"/>
        <w:numPr>
          <w:numId w:val="1002"/>
          <w:ilvl w:val="0"/>
        </w:numPr>
      </w:pPr>
      <w:r>
        <w:t xml:space="preserve">7+ years of working knowledge of Project Management skills and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2021-10-28T12:57:22Z</dcterms:created>
  <dcterms:modified xsi:type="dcterms:W3CDTF">2021-10-28T12:57:22Z</dcterms:modified>
</cp:coreProperties>
</file>