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https://www.velvetjobs.com/job-descriptions/market-manager</w:t>
        </w:r>
      </w:hyperlink>
    </w:p>
    <w:p>
      <w:pPr>
        <w:pStyle w:val="Heading1"/>
      </w:pPr>
      <w:bookmarkStart w:id="21" w:name="example-of-market-manager-job-description"/>
      <w:r>
        <w:t xml:space="preserve">Example of Market Manager Job Description</w:t>
      </w:r>
      <w:bookmarkEnd w:id="21"/>
    </w:p>
    <w:p>
      <w:pPr>
        <w:pStyle w:val="Compact"/>
      </w:pPr>
      <w:r>
        <w:t xml:space="preserve">Our company is looking to fill the role of market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manager"/>
      <w:r>
        <w:t xml:space="preserve">Responsibilities for market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Anticipates and drives issue resolution and manages up as necessary</w:t>
      </w:r>
    </w:p>
    <w:p>
      <w:pPr>
        <w:pStyle w:val="Compact"/>
        <w:numPr>
          <w:numId w:val="1001"/>
          <w:ilvl w:val="0"/>
        </w:numPr>
      </w:pPr>
      <w:r>
        <w:t xml:space="preserve">Ability to multitask, manage competing priorities and adapt quickly to change</w:t>
      </w:r>
    </w:p>
    <w:p>
      <w:pPr>
        <w:pStyle w:val="Compact"/>
        <w:numPr>
          <w:numId w:val="1001"/>
          <w:ilvl w:val="0"/>
        </w:numPr>
      </w:pPr>
      <w:r>
        <w:t xml:space="preserve">Driving the gathering of information from primary and secondary sources and assess its accuracy, validity and materiality</w:t>
      </w:r>
    </w:p>
    <w:p>
      <w:pPr>
        <w:pStyle w:val="Compact"/>
        <w:numPr>
          <w:numId w:val="1001"/>
          <w:ilvl w:val="0"/>
        </w:numPr>
      </w:pPr>
      <w:r>
        <w:t xml:space="preserve">Analyzing, reporting and assessing trends at a macro level for competitors, customers, suppliers and FDA</w:t>
      </w:r>
    </w:p>
    <w:p>
      <w:pPr>
        <w:pStyle w:val="Compact"/>
        <w:numPr>
          <w:numId w:val="1001"/>
          <w:ilvl w:val="0"/>
        </w:numPr>
      </w:pPr>
      <w:r>
        <w:t xml:space="preserve">Tracking the US generics market and identifying key market environment developments (focus on value /volume growth and market share)</w:t>
      </w:r>
    </w:p>
    <w:p>
      <w:pPr>
        <w:pStyle w:val="Compact"/>
        <w:numPr>
          <w:numId w:val="1001"/>
          <w:ilvl w:val="0"/>
        </w:numPr>
      </w:pPr>
      <w:r>
        <w:t xml:space="preserve">Creating quarterly performance summaries for key customers and competitors</w:t>
      </w:r>
    </w:p>
    <w:p>
      <w:pPr>
        <w:pStyle w:val="Compact"/>
        <w:numPr>
          <w:numId w:val="1001"/>
          <w:ilvl w:val="0"/>
        </w:numPr>
      </w:pPr>
      <w:r>
        <w:t xml:space="preserve">Summarizing competitor and customer activities and implications</w:t>
      </w:r>
    </w:p>
    <w:p>
      <w:pPr>
        <w:pStyle w:val="Compact"/>
        <w:numPr>
          <w:numId w:val="1001"/>
          <w:ilvl w:val="0"/>
        </w:numPr>
      </w:pPr>
      <w:r>
        <w:t xml:space="preserve">Developing quarterly summaries on trends including forecasting of Generics market</w:t>
      </w:r>
    </w:p>
    <w:p>
      <w:pPr>
        <w:pStyle w:val="Compact"/>
        <w:numPr>
          <w:numId w:val="1001"/>
          <w:ilvl w:val="0"/>
        </w:numPr>
      </w:pPr>
      <w:r>
        <w:t xml:space="preserve">Benchmarking competitor portfolios (first-to-files, launches &amp; implications)</w:t>
      </w:r>
    </w:p>
    <w:p>
      <w:pPr>
        <w:pStyle w:val="Compact"/>
        <w:numPr>
          <w:numId w:val="1001"/>
          <w:ilvl w:val="0"/>
        </w:numPr>
      </w:pPr>
      <w:r>
        <w:t xml:space="preserve">Tracking and reporting on key policy issues and proposed/active legislation</w:t>
      </w:r>
    </w:p>
    <w:p>
      <w:pPr>
        <w:pStyle w:val="Heading2"/>
      </w:pPr>
      <w:bookmarkStart w:id="23" w:name="qualifications-for-market-manager"/>
      <w:r>
        <w:t xml:space="preserve">Qualifications for market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underlying market conditions and current issues</w:t>
      </w:r>
    </w:p>
    <w:p>
      <w:pPr>
        <w:pStyle w:val="Compact"/>
        <w:numPr>
          <w:numId w:val="1002"/>
          <w:ilvl w:val="0"/>
        </w:numPr>
      </w:pPr>
      <w:r>
        <w:t xml:space="preserve">Understand business Profit and Loss and risk drivers</w:t>
      </w:r>
    </w:p>
    <w:p>
      <w:pPr>
        <w:pStyle w:val="Compact"/>
        <w:numPr>
          <w:numId w:val="1002"/>
          <w:ilvl w:val="0"/>
        </w:numPr>
      </w:pPr>
      <w:r>
        <w:t xml:space="preserve">Help develop new scenarios to control and understand potential exposure in the business</w:t>
      </w:r>
    </w:p>
    <w:p>
      <w:pPr>
        <w:pStyle w:val="Compact"/>
        <w:numPr>
          <w:numId w:val="1002"/>
          <w:ilvl w:val="0"/>
        </w:numPr>
      </w:pPr>
      <w:r>
        <w:t xml:space="preserve">Review and approve new complex transactions</w:t>
      </w:r>
    </w:p>
    <w:p>
      <w:pPr>
        <w:pStyle w:val="Compact"/>
        <w:numPr>
          <w:numId w:val="1002"/>
          <w:ilvl w:val="0"/>
        </w:numPr>
      </w:pPr>
      <w:r>
        <w:t xml:space="preserve">Design and implementation of suitable risk management frameworks</w:t>
      </w:r>
    </w:p>
    <w:p>
      <w:pPr>
        <w:pStyle w:val="Compact"/>
        <w:numPr>
          <w:numId w:val="1002"/>
          <w:ilvl w:val="0"/>
        </w:numPr>
      </w:pPr>
      <w:r>
        <w:t xml:space="preserve">Ensure Trading understand risk reports, risk measures and market risk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2021-10-28T12:59:41Z</dcterms:created>
  <dcterms:modified xsi:type="dcterms:W3CDTF">2021-10-28T12:59:41Z</dcterms:modified>
</cp:coreProperties>
</file>