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https://www.velvetjobs.com/job-descriptions/market-intelligence</w:t>
        </w:r>
      </w:hyperlink>
    </w:p>
    <w:p>
      <w:pPr>
        <w:pStyle w:val="Heading1"/>
      </w:pPr>
      <w:bookmarkStart w:id="21" w:name="example-of-market-intelligence-job-description"/>
      <w:r>
        <w:t xml:space="preserve">Example of Market Intelligence Job Description</w:t>
      </w:r>
      <w:bookmarkEnd w:id="21"/>
    </w:p>
    <w:p>
      <w:pPr>
        <w:pStyle w:val="Compact"/>
      </w:pPr>
      <w:r>
        <w:t xml:space="preserve">Our growing company is hiring for a market intelligence.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telligence"/>
      <w:r>
        <w:t xml:space="preserve">Responsibilities for market intelligence</w:t>
      </w:r>
      <w:bookmarkEnd w:id="22"/>
    </w:p>
    <w:p>
      <w:pPr>
        <w:pStyle w:val="Compact"/>
        <w:numPr>
          <w:numId w:val="1001"/>
          <w:ilvl w:val="0"/>
        </w:numPr>
      </w:pPr>
      <w:r>
        <w:t xml:space="preserve">Collaborate with key internal customers and stakeholders to create recommendations based on data from our programs</w:t>
      </w:r>
    </w:p>
    <w:p>
      <w:pPr>
        <w:pStyle w:val="Compact"/>
        <w:numPr>
          <w:numId w:val="1001"/>
          <w:ilvl w:val="0"/>
        </w:numPr>
      </w:pPr>
      <w:r>
        <w:t xml:space="preserve">Participate in development and tracking of specific key satisfaction metrics, and provide an executive summary to management on a proactive basis</w:t>
      </w:r>
    </w:p>
    <w:p>
      <w:pPr>
        <w:pStyle w:val="Compact"/>
        <w:numPr>
          <w:numId w:val="1001"/>
          <w:ilvl w:val="0"/>
        </w:numPr>
      </w:pPr>
      <w:r>
        <w:t xml:space="preserve">Initiate and lead the Mercedes-Benz Passenger Cars price positioning process</w:t>
      </w:r>
    </w:p>
    <w:p>
      <w:pPr>
        <w:pStyle w:val="Compact"/>
        <w:numPr>
          <w:numId w:val="1001"/>
          <w:ilvl w:val="0"/>
        </w:numPr>
      </w:pPr>
      <w:r>
        <w:t xml:space="preserve">Developing of GCC-standard vehicle executions together with product management</w:t>
      </w:r>
    </w:p>
    <w:p>
      <w:pPr>
        <w:pStyle w:val="Compact"/>
        <w:numPr>
          <w:numId w:val="1001"/>
          <w:ilvl w:val="0"/>
        </w:numPr>
      </w:pPr>
      <w:r>
        <w:t xml:space="preserve">Propose first pricing positioning of new launched vehicles in the market in cooperation with product management</w:t>
      </w:r>
    </w:p>
    <w:p>
      <w:pPr>
        <w:pStyle w:val="Compact"/>
        <w:numPr>
          <w:numId w:val="1001"/>
          <w:ilvl w:val="0"/>
        </w:numPr>
      </w:pPr>
      <w:r>
        <w:t xml:space="preserve">Ensure the generating of the Corporate Identity-Retail price lists, customs lists, safety list and all further pricing related documents which are needed within the region</w:t>
      </w:r>
    </w:p>
    <w:p>
      <w:pPr>
        <w:pStyle w:val="Compact"/>
        <w:numPr>
          <w:numId w:val="1001"/>
          <w:ilvl w:val="0"/>
        </w:numPr>
      </w:pPr>
      <w:r>
        <w:t xml:space="preserve">Agreed price positioning has to be processed within the confirmed deadlines to DCAA</w:t>
      </w:r>
    </w:p>
    <w:p>
      <w:pPr>
        <w:pStyle w:val="Compact"/>
        <w:numPr>
          <w:numId w:val="1001"/>
          <w:ilvl w:val="0"/>
        </w:numPr>
      </w:pPr>
      <w:r>
        <w:t xml:space="preserve">Ensure the support of GDs (General Distributor) and RSMs (Regional Sales Managers) in all pricing related topics from a sales perspective</w:t>
      </w:r>
    </w:p>
    <w:p>
      <w:pPr>
        <w:pStyle w:val="Compact"/>
        <w:numPr>
          <w:numId w:val="1001"/>
          <w:ilvl w:val="0"/>
        </w:numPr>
      </w:pPr>
      <w:r>
        <w:t xml:space="preserve">Further develop and improve the DMEL pricing approach to GDs</w:t>
      </w:r>
    </w:p>
    <w:p>
      <w:pPr>
        <w:pStyle w:val="Compact"/>
        <w:numPr>
          <w:numId w:val="1001"/>
          <w:ilvl w:val="0"/>
        </w:numPr>
      </w:pPr>
      <w:r>
        <w:t xml:space="preserve">Drive MAD/OP Planning process for all pricing related issues</w:t>
      </w:r>
    </w:p>
    <w:p>
      <w:pPr>
        <w:pStyle w:val="Heading2"/>
      </w:pPr>
      <w:bookmarkStart w:id="23" w:name="qualifications-for-market-intelligence"/>
      <w:r>
        <w:t xml:space="preserve">Qualifications for market intelligence</w:t>
      </w:r>
      <w:bookmarkEnd w:id="23"/>
    </w:p>
    <w:p>
      <w:pPr>
        <w:pStyle w:val="Compact"/>
        <w:numPr>
          <w:numId w:val="1002"/>
          <w:ilvl w:val="0"/>
        </w:numPr>
      </w:pPr>
      <w:r>
        <w:t xml:space="preserve">Ability to create rich and intuitive visual displays of quantitative information, including through Tableau</w:t>
      </w:r>
    </w:p>
    <w:p>
      <w:pPr>
        <w:pStyle w:val="Compact"/>
        <w:numPr>
          <w:numId w:val="1002"/>
          <w:ilvl w:val="0"/>
        </w:numPr>
      </w:pPr>
      <w:r>
        <w:t xml:space="preserve">Strong analytical skills with the ability to collect, organize, analyze, and disseminate significant amounts of complex information with attention to detail and accuracy</w:t>
      </w:r>
    </w:p>
    <w:p>
      <w:pPr>
        <w:pStyle w:val="Compact"/>
        <w:numPr>
          <w:numId w:val="1002"/>
          <w:ilvl w:val="0"/>
        </w:numPr>
      </w:pPr>
      <w:r>
        <w:t xml:space="preserve">Strong problem solving ability combined with the ability to think creatively</w:t>
      </w:r>
    </w:p>
    <w:p>
      <w:pPr>
        <w:pStyle w:val="Compact"/>
        <w:numPr>
          <w:numId w:val="1002"/>
          <w:ilvl w:val="0"/>
        </w:numPr>
      </w:pPr>
      <w:r>
        <w:t xml:space="preserve">Ability to explain process and findings to both technical and non-technical persons</w:t>
      </w:r>
    </w:p>
    <w:p>
      <w:pPr>
        <w:pStyle w:val="Compact"/>
        <w:numPr>
          <w:numId w:val="1002"/>
          <w:ilvl w:val="0"/>
        </w:numPr>
      </w:pPr>
      <w:r>
        <w:t xml:space="preserve">MS or PhD in Mathematics, Economics, Computer Science, Information Management or Statistics</w:t>
      </w:r>
    </w:p>
    <w:p>
      <w:pPr>
        <w:pStyle w:val="Compact"/>
        <w:numPr>
          <w:numId w:val="1002"/>
          <w:ilvl w:val="0"/>
        </w:numPr>
      </w:pPr>
      <w:r>
        <w:t xml:space="preserve">Bachelor’s degree in marketing, business, or related field with 14+years’ related experience or Master’s/Doctoral degree with 12+years’related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2021-10-28T18:29:39Z</dcterms:created>
  <dcterms:modified xsi:type="dcterms:W3CDTF">2021-10-28T18:29:39Z</dcterms:modified>
</cp:coreProperties>
</file>