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https://www.velvetjobs.com/job-descriptions/market-executive</w:t>
        </w:r>
      </w:hyperlink>
    </w:p>
    <w:p>
      <w:pPr>
        <w:pStyle w:val="Heading1"/>
      </w:pPr>
      <w:bookmarkStart w:id="21" w:name="example-of-market-executive-job-description"/>
      <w:r>
        <w:t xml:space="preserve">Example of Market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market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executive"/>
      <w:r>
        <w:t xml:space="preserve">Responsibilities for market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 constant sales activity plan including sales calls, visits and re-solicitation to support Special corporate performance</w:t>
      </w:r>
    </w:p>
    <w:p>
      <w:pPr>
        <w:pStyle w:val="Compact"/>
        <w:numPr>
          <w:numId w:val="1001"/>
          <w:ilvl w:val="0"/>
        </w:numPr>
      </w:pPr>
      <w:r>
        <w:t xml:space="preserve">Management of existing corporate accounts ensuring that all contacts involved in the buying and reservation process are aware of our hotels</w:t>
      </w:r>
    </w:p>
    <w:p>
      <w:pPr>
        <w:pStyle w:val="Compact"/>
        <w:numPr>
          <w:numId w:val="1001"/>
          <w:ilvl w:val="0"/>
        </w:numPr>
      </w:pPr>
      <w:r>
        <w:t xml:space="preserve">Implementation of regular account reviews to benchmark production against expectations</w:t>
      </w:r>
    </w:p>
    <w:p>
      <w:pPr>
        <w:pStyle w:val="Compact"/>
        <w:numPr>
          <w:numId w:val="1001"/>
          <w:ilvl w:val="0"/>
        </w:numPr>
      </w:pPr>
      <w:r>
        <w:t xml:space="preserve">Liaising closely with the Director of Sales and Director of Revenue to ensure correct pricing of corporate accounts</w:t>
      </w:r>
    </w:p>
    <w:p>
      <w:pPr>
        <w:pStyle w:val="Compact"/>
        <w:numPr>
          <w:numId w:val="1001"/>
          <w:ilvl w:val="0"/>
        </w:numPr>
      </w:pPr>
      <w:r>
        <w:t xml:space="preserve">Yearly corporate pricing review and renegotiation of all contracted corporate accounts</w:t>
      </w:r>
    </w:p>
    <w:p>
      <w:pPr>
        <w:pStyle w:val="Compact"/>
        <w:numPr>
          <w:numId w:val="1001"/>
          <w:ilvl w:val="0"/>
        </w:numPr>
      </w:pPr>
      <w:r>
        <w:t xml:space="preserve">Participation in in-house cocktails and occasional lobby presence to update account intelligence and develop new contacts</w:t>
      </w:r>
    </w:p>
    <w:p>
      <w:pPr>
        <w:pStyle w:val="Compact"/>
        <w:numPr>
          <w:numId w:val="1001"/>
          <w:ilvl w:val="0"/>
        </w:numPr>
      </w:pPr>
      <w:r>
        <w:t xml:space="preserve">Review of competitor hotel production and development of strategies to increase corporate account production from competitor hotels using Hotelligence 360 tool</w:t>
      </w:r>
    </w:p>
    <w:p>
      <w:pPr>
        <w:pStyle w:val="Compact"/>
        <w:numPr>
          <w:numId w:val="1001"/>
          <w:ilvl w:val="0"/>
        </w:numPr>
      </w:pPr>
      <w:r>
        <w:t xml:space="preserve">Close the best opportunities for the hotels based on market conditions and hotel needs</w:t>
      </w:r>
    </w:p>
    <w:p>
      <w:pPr>
        <w:pStyle w:val="Compact"/>
        <w:numPr>
          <w:numId w:val="1001"/>
          <w:ilvl w:val="0"/>
        </w:numPr>
      </w:pPr>
      <w:r>
        <w:t xml:space="preserve">Direct acquisition and retention of subscriber accounts in a defined market area</w:t>
      </w:r>
    </w:p>
    <w:p>
      <w:pPr>
        <w:pStyle w:val="Compact"/>
        <w:numPr>
          <w:numId w:val="1001"/>
          <w:ilvl w:val="0"/>
        </w:numPr>
      </w:pPr>
      <w:r>
        <w:t xml:space="preserve">Ability to navigate the selling process from identifying prospects that meet the company’s targeted LTE data use cases, through design and implementation of a wireless LTE data solution</w:t>
      </w:r>
    </w:p>
    <w:p>
      <w:pPr>
        <w:pStyle w:val="Heading2"/>
      </w:pPr>
      <w:bookmarkStart w:id="23" w:name="qualifications-for-market-executive"/>
      <w:r>
        <w:t xml:space="preserve">Qualifications for market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and knowledge of online payment technology, card acquiring industry and relevant adjacencies is a significant plus</w:t>
      </w:r>
    </w:p>
    <w:p>
      <w:pPr>
        <w:pStyle w:val="Compact"/>
        <w:numPr>
          <w:numId w:val="1002"/>
          <w:ilvl w:val="0"/>
        </w:numPr>
      </w:pPr>
      <w:r>
        <w:t xml:space="preserve">Strong network of partnerships for referrals via associations, industry groups, system integrators and previous contacts a plus</w:t>
      </w:r>
    </w:p>
    <w:p>
      <w:pPr>
        <w:pStyle w:val="Compact"/>
        <w:numPr>
          <w:numId w:val="1002"/>
          <w:ilvl w:val="0"/>
        </w:numPr>
      </w:pPr>
      <w:r>
        <w:t xml:space="preserve">Advanced knowledge of investment management and asset allocation</w:t>
      </w:r>
    </w:p>
    <w:p>
      <w:pPr>
        <w:pStyle w:val="Compact"/>
        <w:numPr>
          <w:numId w:val="1002"/>
          <w:ilvl w:val="0"/>
        </w:numPr>
      </w:pPr>
      <w:r>
        <w:t xml:space="preserve">Advanced knowledge of commercial and consumer banking activities and use of complex credit facilities</w:t>
      </w:r>
    </w:p>
    <w:p>
      <w:pPr>
        <w:pStyle w:val="Compact"/>
        <w:numPr>
          <w:numId w:val="1002"/>
          <w:ilvl w:val="0"/>
        </w:numPr>
      </w:pPr>
      <w:r>
        <w:t xml:space="preserve">Advanced knowledge of accounting principles &amp; practices, personal trust accounts, estate planning, taxation, and administrative procedures</w:t>
      </w:r>
    </w:p>
    <w:p>
      <w:pPr>
        <w:pStyle w:val="Compact"/>
        <w:numPr>
          <w:numId w:val="1002"/>
          <w:ilvl w:val="0"/>
        </w:numPr>
      </w:pPr>
      <w:r>
        <w:t xml:space="preserve">Excellent customer service skills including sales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2021-10-28T13:24:08Z</dcterms:created>
  <dcterms:modified xsi:type="dcterms:W3CDTF">2021-10-28T13:24:08Z</dcterms:modified>
</cp:coreProperties>
</file>