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https://www.velvetjobs.com/job-descriptions/market-analyst</w:t>
        </w:r>
      </w:hyperlink>
    </w:p>
    <w:p>
      <w:pPr>
        <w:pStyle w:val="Heading1"/>
      </w:pPr>
      <w:bookmarkStart w:id="21" w:name="example-of-market-analyst-job-description"/>
      <w:r>
        <w:t xml:space="preserve">Example of Market Analyst Job Description</w:t>
      </w:r>
      <w:bookmarkEnd w:id="21"/>
    </w:p>
    <w:p>
      <w:pPr>
        <w:pStyle w:val="Compact"/>
      </w:pPr>
      <w:r>
        <w:t xml:space="preserve">Our company is growing rapidly and is looking to fill the role of market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analyst"/>
      <w:r>
        <w:t xml:space="preserve">Responsibilities for market analyst</w:t>
      </w:r>
      <w:bookmarkEnd w:id="22"/>
    </w:p>
    <w:p>
      <w:pPr>
        <w:pStyle w:val="Compact"/>
        <w:numPr>
          <w:numId w:val="1001"/>
          <w:ilvl w:val="0"/>
        </w:numPr>
      </w:pPr>
      <w:r>
        <w:t xml:space="preserve">Utilize Customer Relationship Management system</w:t>
      </w:r>
    </w:p>
    <w:p>
      <w:pPr>
        <w:pStyle w:val="Compact"/>
        <w:numPr>
          <w:numId w:val="1001"/>
          <w:ilvl w:val="0"/>
        </w:numPr>
      </w:pPr>
      <w:r>
        <w:t xml:space="preserve">Independently own and maintain SAP pricing configuration, and demonstrate the ability to understand what can and cannot be done within the current system configurations identify and take action to move configurations from current state to desired state</w:t>
      </w:r>
    </w:p>
    <w:p>
      <w:pPr>
        <w:pStyle w:val="Compact"/>
        <w:numPr>
          <w:numId w:val="1001"/>
          <w:ilvl w:val="0"/>
        </w:numPr>
      </w:pPr>
      <w:r>
        <w:t xml:space="preserve">Interviewing industry participants and related medical professionals</w:t>
      </w:r>
    </w:p>
    <w:p>
      <w:pPr>
        <w:pStyle w:val="Compact"/>
        <w:numPr>
          <w:numId w:val="1001"/>
          <w:ilvl w:val="0"/>
        </w:numPr>
      </w:pPr>
      <w:r>
        <w:t xml:space="preserve">Overseeing online and in-person physician surveys</w:t>
      </w:r>
    </w:p>
    <w:p>
      <w:pPr>
        <w:pStyle w:val="Compact"/>
        <w:numPr>
          <w:numId w:val="1001"/>
          <w:ilvl w:val="0"/>
        </w:numPr>
      </w:pPr>
      <w:r>
        <w:t xml:space="preserve">Searching DRG's proprietary in-house research repository/library for relevant data</w:t>
      </w:r>
    </w:p>
    <w:p>
      <w:pPr>
        <w:pStyle w:val="Compact"/>
        <w:numPr>
          <w:numId w:val="1001"/>
          <w:ilvl w:val="0"/>
        </w:numPr>
      </w:pPr>
      <w:r>
        <w:t xml:space="preserve">Using financial, regulatory, and government documents to find key medical approval data</w:t>
      </w:r>
    </w:p>
    <w:p>
      <w:pPr>
        <w:pStyle w:val="Compact"/>
        <w:numPr>
          <w:numId w:val="1001"/>
          <w:ilvl w:val="0"/>
        </w:numPr>
      </w:pPr>
      <w:r>
        <w:t xml:space="preserve">Integrating highly disparate data points into a unified market model</w:t>
      </w:r>
    </w:p>
    <w:p>
      <w:pPr>
        <w:pStyle w:val="Compact"/>
        <w:numPr>
          <w:numId w:val="1001"/>
          <w:ilvl w:val="0"/>
        </w:numPr>
      </w:pPr>
      <w:r>
        <w:t xml:space="preserve">Interpreting qualitative data into useable quantitative measures</w:t>
      </w:r>
    </w:p>
    <w:p>
      <w:pPr>
        <w:pStyle w:val="Compact"/>
        <w:numPr>
          <w:numId w:val="1001"/>
          <w:ilvl w:val="0"/>
        </w:numPr>
      </w:pPr>
      <w:r>
        <w:t xml:space="preserve">Creating hypotheses on market and competitive dynamics based on primary and secondary data</w:t>
      </w:r>
    </w:p>
    <w:p>
      <w:pPr>
        <w:pStyle w:val="Compact"/>
        <w:numPr>
          <w:numId w:val="1001"/>
          <w:ilvl w:val="0"/>
        </w:numPr>
      </w:pPr>
      <w:r>
        <w:t xml:space="preserve">Forecasting markets based on expectations, new product developments, and other market disruptors</w:t>
      </w:r>
    </w:p>
    <w:p>
      <w:pPr>
        <w:pStyle w:val="Heading2"/>
      </w:pPr>
      <w:bookmarkStart w:id="23" w:name="qualifications-for-market-analyst"/>
      <w:r>
        <w:t xml:space="preserve">Qualifications for market analyst</w:t>
      </w:r>
      <w:bookmarkEnd w:id="23"/>
    </w:p>
    <w:p>
      <w:pPr>
        <w:pStyle w:val="Compact"/>
        <w:numPr>
          <w:numId w:val="1002"/>
          <w:ilvl w:val="0"/>
        </w:numPr>
      </w:pPr>
      <w:r>
        <w:t xml:space="preserve">Familiarity with quantitative and qualitative analyses, writing reports, and presenting information to a variety of audiences</w:t>
      </w:r>
    </w:p>
    <w:p>
      <w:pPr>
        <w:pStyle w:val="Compact"/>
        <w:numPr>
          <w:numId w:val="1002"/>
          <w:ilvl w:val="0"/>
        </w:numPr>
      </w:pPr>
      <w:r>
        <w:t xml:space="preserve">Flexibility in working with clients and vendors in various time zones (Latin America, US, Europe, Asia)</w:t>
      </w:r>
    </w:p>
    <w:p>
      <w:pPr>
        <w:pStyle w:val="Compact"/>
        <w:numPr>
          <w:numId w:val="1002"/>
          <w:ilvl w:val="0"/>
        </w:numPr>
      </w:pPr>
      <w:r>
        <w:t xml:space="preserve">100% Fluent in oral and written English and Spanish</w:t>
      </w:r>
    </w:p>
    <w:p>
      <w:pPr>
        <w:pStyle w:val="Compact"/>
        <w:numPr>
          <w:numId w:val="1002"/>
          <w:ilvl w:val="0"/>
        </w:numPr>
      </w:pPr>
      <w:r>
        <w:t xml:space="preserve">Knowledge of or experience working in higher education</w:t>
      </w:r>
    </w:p>
    <w:p>
      <w:pPr>
        <w:pStyle w:val="Compact"/>
        <w:numPr>
          <w:numId w:val="1002"/>
          <w:ilvl w:val="0"/>
        </w:numPr>
      </w:pPr>
      <w:r>
        <w:t xml:space="preserve">Knowledge/Interest working with other countries/cultures, international clients and vendors</w:t>
      </w:r>
    </w:p>
    <w:p>
      <w:pPr>
        <w:pStyle w:val="Compact"/>
        <w:numPr>
          <w:numId w:val="1002"/>
          <w:ilvl w:val="0"/>
        </w:numPr>
      </w:pPr>
      <w:r>
        <w:t xml:space="preserve">Ability to write simple select &amp; join queries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2021-10-28T18:38:41Z</dcterms:created>
  <dcterms:modified xsi:type="dcterms:W3CDTF">2021-10-28T18:38:41Z</dcterms:modified>
</cp:coreProperties>
</file>