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https://www.velvetjobs.com/job-descriptions/manager-valuations</w:t>
        </w:r>
      </w:hyperlink>
    </w:p>
    <w:p>
      <w:pPr>
        <w:pStyle w:val="Heading1"/>
      </w:pPr>
      <w:bookmarkStart w:id="21" w:name="example-of-manager-valuations-job-description"/>
      <w:r>
        <w:t xml:space="preserve">Example of Manager Valuations Job Description</w:t>
      </w:r>
      <w:bookmarkEnd w:id="21"/>
    </w:p>
    <w:p>
      <w:pPr>
        <w:pStyle w:val="Compact"/>
      </w:pPr>
      <w:r>
        <w:t xml:space="preserve">Our company is looking for a manager valuations.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valuations"/>
      <w:r>
        <w:t xml:space="preserve">Responsibilities for manager valuations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Contributing to ensure existing VA/IPV processes continue to be aligned and keep pace with the business, Regulator and Accounting Best Practice</w:t>
      </w:r>
    </w:p>
    <w:p>
      <w:pPr>
        <w:pStyle w:val="Compact"/>
        <w:numPr>
          <w:numId w:val="1001"/>
          <w:ilvl w:val="0"/>
        </w:numPr>
      </w:pPr>
      <w:r>
        <w:t xml:space="preserve">Assist the reporting activities including taking on ad-hoc requests</w:t>
      </w:r>
    </w:p>
    <w:p>
      <w:pPr>
        <w:pStyle w:val="Compact"/>
        <w:numPr>
          <w:numId w:val="1001"/>
          <w:ilvl w:val="0"/>
        </w:numPr>
      </w:pPr>
      <w:r>
        <w:t xml:space="preserve">Ownership of the valuation process</w:t>
      </w:r>
    </w:p>
    <w:p>
      <w:pPr>
        <w:pStyle w:val="Compact"/>
        <w:numPr>
          <w:numId w:val="1001"/>
          <w:ilvl w:val="0"/>
        </w:numPr>
      </w:pPr>
      <w:r>
        <w:t xml:space="preserve">Leading monthly/quarterly meetings with valuers</w:t>
      </w:r>
    </w:p>
    <w:p>
      <w:pPr>
        <w:pStyle w:val="Compact"/>
        <w:numPr>
          <w:numId w:val="1001"/>
          <w:ilvl w:val="0"/>
        </w:numPr>
      </w:pPr>
      <w:r>
        <w:t xml:space="preserve">Challenging valuations, external consultants and AI Teams to ensure accuracy and consistency for AI clients</w:t>
      </w:r>
    </w:p>
    <w:p>
      <w:pPr>
        <w:pStyle w:val="Compact"/>
        <w:numPr>
          <w:numId w:val="1001"/>
          <w:ilvl w:val="0"/>
        </w:numPr>
      </w:pPr>
      <w:r>
        <w:t xml:space="preserve">Ensuring that valuers have a full and appropriate information set on which to derive valuations</w:t>
      </w:r>
    </w:p>
    <w:p>
      <w:pPr>
        <w:pStyle w:val="Compact"/>
        <w:numPr>
          <w:numId w:val="1001"/>
          <w:ilvl w:val="0"/>
        </w:numPr>
      </w:pPr>
      <w:r>
        <w:t xml:space="preserve">Work with Valuers to provide a consistent and fully informative reporting format across all funds</w:t>
      </w:r>
    </w:p>
    <w:p>
      <w:pPr>
        <w:pStyle w:val="Compact"/>
        <w:numPr>
          <w:numId w:val="1001"/>
          <w:ilvl w:val="0"/>
        </w:numPr>
      </w:pPr>
      <w:r>
        <w:t xml:space="preserve">Managing, appointing and reviewing valuation consultants</w:t>
      </w:r>
    </w:p>
    <w:p>
      <w:pPr>
        <w:pStyle w:val="Compact"/>
        <w:numPr>
          <w:numId w:val="1001"/>
          <w:ilvl w:val="0"/>
        </w:numPr>
      </w:pPr>
      <w:r>
        <w:t xml:space="preserve">Working with the Asset Management and Fund Management teams to ensure coordinated management of the valuations for each Fund</w:t>
      </w:r>
    </w:p>
    <w:p>
      <w:pPr>
        <w:pStyle w:val="Compact"/>
        <w:numPr>
          <w:numId w:val="1001"/>
          <w:ilvl w:val="0"/>
        </w:numPr>
      </w:pPr>
      <w:r>
        <w:t xml:space="preserve">Acting as a liaison between internal and external parties to resolve valuation issues</w:t>
      </w:r>
    </w:p>
    <w:p>
      <w:pPr>
        <w:pStyle w:val="Heading2"/>
      </w:pPr>
      <w:bookmarkStart w:id="23" w:name="qualifications-for-manager-valuations"/>
      <w:r>
        <w:t xml:space="preserve">Qualifications for manager valuations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visualisation tools such as QlikView or Tableau</w:t>
      </w:r>
    </w:p>
    <w:p>
      <w:pPr>
        <w:pStyle w:val="Compact"/>
        <w:numPr>
          <w:numId w:val="1002"/>
          <w:ilvl w:val="0"/>
        </w:numPr>
      </w:pPr>
      <w:r>
        <w:t xml:space="preserve">Understanding of regulatory and/or market good practice in the area of credit risk</w:t>
      </w:r>
    </w:p>
    <w:p>
      <w:pPr>
        <w:pStyle w:val="Compact"/>
        <w:numPr>
          <w:numId w:val="1002"/>
          <w:ilvl w:val="0"/>
        </w:numPr>
      </w:pPr>
      <w:r>
        <w:t xml:space="preserve">Sound knowledge of a range of retail, commercial and corporate banking products</w:t>
      </w:r>
    </w:p>
    <w:p>
      <w:pPr>
        <w:pStyle w:val="Compact"/>
        <w:numPr>
          <w:numId w:val="1002"/>
          <w:ilvl w:val="0"/>
        </w:numPr>
      </w:pPr>
      <w:r>
        <w:t xml:space="preserve">Degree qualified in either Maths/Stats/Actuarial</w:t>
      </w:r>
    </w:p>
    <w:p>
      <w:pPr>
        <w:pStyle w:val="Compact"/>
        <w:numPr>
          <w:numId w:val="1002"/>
          <w:ilvl w:val="0"/>
        </w:numPr>
      </w:pPr>
      <w:r>
        <w:t xml:space="preserve">Experience in Matlab an advantage</w:t>
      </w:r>
    </w:p>
    <w:p>
      <w:pPr>
        <w:pStyle w:val="Compact"/>
        <w:numPr>
          <w:numId w:val="1002"/>
          <w:ilvl w:val="0"/>
        </w:numPr>
      </w:pPr>
      <w:r>
        <w:t xml:space="preserve">Experience in VBA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valu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valu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2021-10-28T18:32:49Z</dcterms:created>
  <dcterms:modified xsi:type="dcterms:W3CDTF">2021-10-28T18:32:49Z</dcterms:modified>
</cp:coreProperties>
</file>