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https://www.velvetjobs.com/job-descriptions/manager-transfer-pricing</w:t>
        </w:r>
      </w:hyperlink>
    </w:p>
    <w:p>
      <w:pPr>
        <w:pStyle w:val="Heading1"/>
      </w:pPr>
      <w:bookmarkStart w:id="21" w:name="example-of-manager-transfer-pricing-job-description"/>
      <w:r>
        <w:t xml:space="preserve">Example of Manager, Transfer Pricing Job Description</w:t>
      </w:r>
      <w:bookmarkEnd w:id="21"/>
    </w:p>
    <w:p>
      <w:pPr>
        <w:pStyle w:val="Compact"/>
      </w:pPr>
      <w:r>
        <w:t xml:space="preserve">Our company is growing rapidly and is looking for a manager, transfer pricing. Thank you in advance for taking a look at the list of responsibilities and qualifications. We look forward to reviewing your resume.</w:t>
      </w:r>
    </w:p>
    <w:p>
      <w:pPr>
        <w:pStyle w:val="Heading2"/>
      </w:pPr>
      <w:bookmarkStart w:id="22" w:name="responsibilities-for-manager-transfer-pricing"/>
      <w:r>
        <w:t xml:space="preserve">Responsibilities for manager, transfer pricing</w:t>
      </w:r>
      <w:bookmarkEnd w:id="22"/>
    </w:p>
    <w:p>
      <w:pPr>
        <w:pStyle w:val="Compact"/>
        <w:numPr>
          <w:numId w:val="1001"/>
          <w:ilvl w:val="0"/>
        </w:numPr>
      </w:pPr>
      <w:r>
        <w:t xml:space="preserve">Review and approve profit split calculations for budget, forecast and actual reporting, identifying any variances and resolving issues</w:t>
      </w:r>
    </w:p>
    <w:p>
      <w:pPr>
        <w:pStyle w:val="Compact"/>
        <w:numPr>
          <w:numId w:val="1001"/>
          <w:ilvl w:val="0"/>
        </w:numPr>
      </w:pPr>
      <w:r>
        <w:t xml:space="preserve">Work in conjunction with the LATAM tax team to assist where necessary in the preparation of TP documentation for US, Canada and Mexico for historic and current financial years of exposure and ensure minimal duplication of effort and consistency of output (common sections on the Group</w:t>
      </w:r>
    </w:p>
    <w:p>
      <w:pPr>
        <w:pStyle w:val="Compact"/>
        <w:numPr>
          <w:numId w:val="1001"/>
          <w:ilvl w:val="0"/>
        </w:numPr>
      </w:pPr>
      <w:r>
        <w:t xml:space="preserve">Model and analyse financial and economic data, to identify, support and assess inter-company transactions</w:t>
      </w:r>
    </w:p>
    <w:p>
      <w:pPr>
        <w:pStyle w:val="Compact"/>
        <w:numPr>
          <w:numId w:val="1001"/>
          <w:ilvl w:val="0"/>
        </w:numPr>
      </w:pPr>
      <w:r>
        <w:t xml:space="preserve">Working with Ph.D</w:t>
      </w:r>
    </w:p>
    <w:p>
      <w:pPr>
        <w:pStyle w:val="Compact"/>
        <w:numPr>
          <w:numId w:val="1001"/>
          <w:ilvl w:val="0"/>
        </w:numPr>
      </w:pPr>
      <w:r>
        <w:t xml:space="preserve">Provide support to corporate finance, treasury and other non-tax personnel to enable business and financial decisions to be made and implemented on a tax-efficient basis</w:t>
      </w:r>
    </w:p>
    <w:p>
      <w:pPr>
        <w:pStyle w:val="Compact"/>
        <w:numPr>
          <w:numId w:val="1001"/>
          <w:ilvl w:val="0"/>
        </w:numPr>
      </w:pPr>
      <w:r>
        <w:t xml:space="preserve">Participate in licensing, merger, acquisition and divestiture strategies</w:t>
      </w:r>
    </w:p>
    <w:p>
      <w:pPr>
        <w:pStyle w:val="Compact"/>
        <w:numPr>
          <w:numId w:val="1001"/>
          <w:ilvl w:val="0"/>
        </w:numPr>
      </w:pPr>
      <w:r>
        <w:t xml:space="preserve">Participate in product sourcing projects (plant location studies, supply chain and logistics management, including identification and implementation of tax efficient sourcing structures)</w:t>
      </w:r>
    </w:p>
    <w:p>
      <w:pPr>
        <w:pStyle w:val="Compact"/>
        <w:numPr>
          <w:numId w:val="1001"/>
          <w:ilvl w:val="0"/>
        </w:numPr>
      </w:pPr>
      <w:r>
        <w:t xml:space="preserve">Provide tax support with respect to financial decision models</w:t>
      </w:r>
    </w:p>
    <w:p>
      <w:pPr>
        <w:pStyle w:val="Compact"/>
        <w:numPr>
          <w:numId w:val="1001"/>
          <w:ilvl w:val="0"/>
        </w:numPr>
      </w:pPr>
      <w:r>
        <w:t xml:space="preserve">Manage internal process and policy for affiliates to report reserves for financial reporting purposes</w:t>
      </w:r>
    </w:p>
    <w:p>
      <w:pPr>
        <w:pStyle w:val="Compact"/>
        <w:numPr>
          <w:numId w:val="1001"/>
          <w:ilvl w:val="0"/>
        </w:numPr>
      </w:pPr>
      <w:r>
        <w:t xml:space="preserve">Develop/Assist Master File and Country by Country report as required by OECD BEPS initiative</w:t>
      </w:r>
    </w:p>
    <w:p>
      <w:pPr>
        <w:pStyle w:val="Heading2"/>
      </w:pPr>
      <w:bookmarkStart w:id="23" w:name="qualifications-for-manager-transfer-pricing"/>
      <w:r>
        <w:t xml:space="preserve">Qualifications for manager, transfer pricing</w:t>
      </w:r>
      <w:bookmarkEnd w:id="23"/>
    </w:p>
    <w:p>
      <w:pPr>
        <w:pStyle w:val="Compact"/>
        <w:numPr>
          <w:numId w:val="1002"/>
          <w:ilvl w:val="0"/>
        </w:numPr>
      </w:pPr>
      <w:r>
        <w:t xml:space="preserve">Ability to influence and manage expectations of key stake holders/ internal customers</w:t>
      </w:r>
    </w:p>
    <w:p>
      <w:pPr>
        <w:pStyle w:val="Compact"/>
        <w:numPr>
          <w:numId w:val="1002"/>
          <w:ilvl w:val="0"/>
        </w:numPr>
      </w:pPr>
      <w:r>
        <w:t xml:space="preserve">Basic grasp of a second European language</w:t>
      </w:r>
    </w:p>
    <w:p>
      <w:pPr>
        <w:pStyle w:val="Compact"/>
        <w:numPr>
          <w:numId w:val="1002"/>
          <w:ilvl w:val="0"/>
        </w:numPr>
      </w:pPr>
      <w:r>
        <w:t xml:space="preserve">Qualified accountant, ACA or ACCA</w:t>
      </w:r>
    </w:p>
    <w:p>
      <w:pPr>
        <w:pStyle w:val="Compact"/>
        <w:numPr>
          <w:numId w:val="1002"/>
          <w:ilvl w:val="0"/>
        </w:numPr>
      </w:pPr>
      <w:r>
        <w:t xml:space="preserve">Tax qualified, advantageous but not required</w:t>
      </w:r>
    </w:p>
    <w:p>
      <w:pPr>
        <w:pStyle w:val="Compact"/>
        <w:numPr>
          <w:numId w:val="1002"/>
          <w:ilvl w:val="0"/>
        </w:numPr>
      </w:pPr>
      <w:r>
        <w:t xml:space="preserve">Excellent ability to analyze and summarize data accurately</w:t>
      </w:r>
    </w:p>
    <w:p>
      <w:pPr>
        <w:pStyle w:val="Compact"/>
        <w:numPr>
          <w:numId w:val="1002"/>
          <w:ilvl w:val="0"/>
        </w:numPr>
      </w:pPr>
      <w:r>
        <w:t xml:space="preserve">5 years plus experience accounting experience with experience in transfer pricing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ransfe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ransfe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2021-10-28T12:55:12Z</dcterms:created>
  <dcterms:modified xsi:type="dcterms:W3CDTF">2021-10-28T12:55:12Z</dcterms:modified>
</cp:coreProperties>
</file>