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https://www.velvetjobs.com/job-descriptions/manager-technical-services</w:t>
        </w:r>
      </w:hyperlink>
    </w:p>
    <w:p>
      <w:pPr>
        <w:pStyle w:val="Heading1"/>
      </w:pPr>
      <w:bookmarkStart w:id="21" w:name="example-of-manager-technical-services-job-description"/>
      <w:r>
        <w:t xml:space="preserve">Example of Manager, Technical Services Job Description</w:t>
      </w:r>
      <w:bookmarkEnd w:id="21"/>
    </w:p>
    <w:p>
      <w:pPr>
        <w:pStyle w:val="Compact"/>
      </w:pPr>
      <w:r>
        <w:t xml:space="preserve">Our company is looking to fill the role of manager, technical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echnical-services"/>
      <w:r>
        <w:t xml:space="preserve">Responsibilities for manager, technical services</w:t>
      </w:r>
      <w:bookmarkEnd w:id="22"/>
    </w:p>
    <w:p>
      <w:pPr>
        <w:pStyle w:val="Compact"/>
        <w:numPr>
          <w:numId w:val="1001"/>
          <w:ilvl w:val="0"/>
        </w:numPr>
      </w:pPr>
      <w:r>
        <w:t xml:space="preserve">Provide leadership and management support to facility management and technicians who have the responsibility for day-to-day operations and maintenance of the building support systems (heating, ventilation, electrical distribution system, plumbing, fire suppression system)</w:t>
      </w:r>
    </w:p>
    <w:p>
      <w:pPr>
        <w:pStyle w:val="Compact"/>
        <w:numPr>
          <w:numId w:val="1001"/>
          <w:ilvl w:val="0"/>
        </w:numPr>
      </w:pPr>
      <w:r>
        <w:t xml:space="preserve">Oversees all technical interaction with Attraction Responsible Engineers, Vendors, Sub-contractors, and other relevant 3rd person parties involved with Show and Ride systems</w:t>
      </w:r>
    </w:p>
    <w:p>
      <w:pPr>
        <w:pStyle w:val="Compact"/>
        <w:numPr>
          <w:numId w:val="1001"/>
          <w:ilvl w:val="0"/>
        </w:numPr>
      </w:pPr>
      <w:r>
        <w:t xml:space="preserve">Creating, maintain and oversee the technical support framework for advice teams (including advisers, associates and analysts)</w:t>
      </w:r>
    </w:p>
    <w:p>
      <w:pPr>
        <w:pStyle w:val="Compact"/>
        <w:numPr>
          <w:numId w:val="1001"/>
          <w:ilvl w:val="0"/>
        </w:numPr>
      </w:pPr>
      <w:r>
        <w:t xml:space="preserve">Promoting high standards of technical knowledge throughout the business</w:t>
      </w:r>
    </w:p>
    <w:p>
      <w:pPr>
        <w:pStyle w:val="Compact"/>
        <w:numPr>
          <w:numId w:val="1001"/>
          <w:ilvl w:val="0"/>
        </w:numPr>
      </w:pPr>
      <w:r>
        <w:t xml:space="preserve">Sharing best practice knowledge nationally</w:t>
      </w:r>
    </w:p>
    <w:p>
      <w:pPr>
        <w:pStyle w:val="Compact"/>
        <w:numPr>
          <w:numId w:val="1001"/>
          <w:ilvl w:val="0"/>
        </w:numPr>
      </w:pPr>
      <w:r>
        <w:t xml:space="preserve">Communication of advice in adherence to relevant compliance policies and procedures including ASIC Market Rules and the Corporations Act, privacy and SPAM acts</w:t>
      </w:r>
    </w:p>
    <w:p>
      <w:pPr>
        <w:pStyle w:val="Compact"/>
        <w:numPr>
          <w:numId w:val="1001"/>
          <w:ilvl w:val="0"/>
        </w:numPr>
      </w:pPr>
      <w:r>
        <w:t xml:space="preserve">Continuous enhancement of approach through process improvement and feedback consideration</w:t>
      </w:r>
    </w:p>
    <w:p>
      <w:pPr>
        <w:pStyle w:val="Compact"/>
        <w:numPr>
          <w:numId w:val="1001"/>
          <w:ilvl w:val="0"/>
        </w:numPr>
      </w:pPr>
      <w:r>
        <w:t xml:space="preserve">Liaising with external companies to source relevant and robust technical expertise and programs</w:t>
      </w:r>
    </w:p>
    <w:p>
      <w:pPr>
        <w:pStyle w:val="Compact"/>
        <w:numPr>
          <w:numId w:val="1001"/>
          <w:ilvl w:val="0"/>
        </w:numPr>
      </w:pPr>
      <w:r>
        <w:t xml:space="preserve">Monitoring the success of technical training programs to ensure its relevance to advice teams</w:t>
      </w:r>
    </w:p>
    <w:p>
      <w:pPr>
        <w:pStyle w:val="Compact"/>
        <w:numPr>
          <w:numId w:val="1001"/>
          <w:ilvl w:val="0"/>
        </w:numPr>
      </w:pPr>
      <w:r>
        <w:t xml:space="preserve">Execution of all administration functions that accompany the framework</w:t>
      </w:r>
    </w:p>
    <w:p>
      <w:pPr>
        <w:pStyle w:val="Heading2"/>
      </w:pPr>
      <w:bookmarkStart w:id="23" w:name="qualifications-for-manager-technical-services"/>
      <w:r>
        <w:t xml:space="preserve">Qualifications for manager, technical services</w:t>
      </w:r>
      <w:bookmarkEnd w:id="23"/>
    </w:p>
    <w:p>
      <w:pPr>
        <w:pStyle w:val="Compact"/>
        <w:numPr>
          <w:numId w:val="1002"/>
          <w:ilvl w:val="0"/>
        </w:numPr>
      </w:pPr>
      <w:r>
        <w:t xml:space="preserve">Ability to work effectively as a team player and collaborate with Professional Services colleagues and other HMH business units</w:t>
      </w:r>
    </w:p>
    <w:p>
      <w:pPr>
        <w:pStyle w:val="Compact"/>
        <w:numPr>
          <w:numId w:val="1002"/>
          <w:ilvl w:val="0"/>
        </w:numPr>
      </w:pPr>
      <w:r>
        <w:t xml:space="preserve">Ability to travel as required to visit clients and team members, and attend meetings</w:t>
      </w:r>
    </w:p>
    <w:p>
      <w:pPr>
        <w:pStyle w:val="Compact"/>
        <w:numPr>
          <w:numId w:val="1002"/>
          <w:ilvl w:val="0"/>
        </w:numPr>
      </w:pPr>
      <w:r>
        <w:t xml:space="preserve">Must be able to travel 40 - 50% of the time with 75% being domestic air travel and/or 25% being driving between customer sites</w:t>
      </w:r>
    </w:p>
    <w:p>
      <w:pPr>
        <w:pStyle w:val="Compact"/>
        <w:numPr>
          <w:numId w:val="1002"/>
          <w:ilvl w:val="0"/>
        </w:numPr>
      </w:pPr>
      <w:r>
        <w:t xml:space="preserve">Degree in Apparel Industry or Merchandise Production Development (or equivalent degree)</w:t>
      </w:r>
    </w:p>
    <w:p>
      <w:pPr>
        <w:pStyle w:val="Compact"/>
        <w:numPr>
          <w:numId w:val="1002"/>
          <w:ilvl w:val="0"/>
        </w:numPr>
      </w:pPr>
      <w:r>
        <w:t xml:space="preserve">Patternmaking and Draping (Gerber experience preferred)</w:t>
      </w:r>
    </w:p>
    <w:p>
      <w:pPr>
        <w:pStyle w:val="Compact"/>
        <w:numPr>
          <w:numId w:val="1002"/>
          <w:ilvl w:val="0"/>
        </w:numPr>
      </w:pPr>
      <w:r>
        <w:t xml:space="preserve">Garment Construction – Denim, Woven’s, Dresses (Working with various fabrics –materials – Leather, Silks, Denim)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echnic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echnic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2021-10-28T13:03:57Z</dcterms:created>
  <dcterms:modified xsi:type="dcterms:W3CDTF">2021-10-28T13:03:57Z</dcterms:modified>
</cp:coreProperties>
</file>