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https://www.velvetjobs.com/job-descriptions/manager-tax</w:t>
        </w:r>
      </w:hyperlink>
    </w:p>
    <w:p>
      <w:pPr>
        <w:pStyle w:val="Heading1"/>
      </w:pPr>
      <w:bookmarkStart w:id="21" w:name="example-of-manager-tax-job-description"/>
      <w:r>
        <w:t xml:space="preserve">Example of Manager, Tax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manager, tax. To join our growing team, please review the list of responsibilities and qualifications.</w:t>
      </w:r>
    </w:p>
    <w:p>
      <w:pPr>
        <w:pStyle w:val="Heading2"/>
      </w:pPr>
      <w:bookmarkStart w:id="22" w:name="responsibilities-for-manager-tax"/>
      <w:r>
        <w:t xml:space="preserve">Responsibilities for manager, tax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Analyzing tax information to determine tax liability by researching federal and state laws, regulations, and tax rates</w:t>
      </w:r>
    </w:p>
    <w:p>
      <w:pPr>
        <w:pStyle w:val="Compact"/>
        <w:numPr>
          <w:numId w:val="1001"/>
          <w:ilvl w:val="0"/>
        </w:numPr>
      </w:pPr>
      <w:r>
        <w:t xml:space="preserve">Assists in training, developing and mentoring team members to ensure they are sufficiently integrated in the process</w:t>
      </w:r>
    </w:p>
    <w:p>
      <w:pPr>
        <w:pStyle w:val="Compact"/>
        <w:numPr>
          <w:numId w:val="1001"/>
          <w:ilvl w:val="0"/>
        </w:numPr>
      </w:pPr>
      <w:r>
        <w:t xml:space="preserve">Review of audit tax check lists that are prepared for the funds’ financial statement audits after each portfolio’s fiscal year has ended</w:t>
      </w:r>
    </w:p>
    <w:p>
      <w:pPr>
        <w:pStyle w:val="Compact"/>
        <w:numPr>
          <w:numId w:val="1001"/>
          <w:ilvl w:val="0"/>
        </w:numPr>
      </w:pPr>
      <w:r>
        <w:t xml:space="preserve">Supervise, train and mentor associates and seniors while providing ongoing constructive feedback</w:t>
      </w:r>
    </w:p>
    <w:p>
      <w:pPr>
        <w:pStyle w:val="Compact"/>
        <w:numPr>
          <w:numId w:val="1001"/>
          <w:ilvl w:val="0"/>
        </w:numPr>
      </w:pPr>
      <w:r>
        <w:t xml:space="preserve">Review tax returns prepared by staff for accuracy and efficiency</w:t>
      </w:r>
    </w:p>
    <w:p>
      <w:pPr>
        <w:pStyle w:val="Compact"/>
        <w:numPr>
          <w:numId w:val="1001"/>
          <w:ilvl w:val="0"/>
        </w:numPr>
      </w:pPr>
      <w:r>
        <w:t xml:space="preserve">Prepare complex partnership and High Net Worth individual tax returns</w:t>
      </w:r>
    </w:p>
    <w:p>
      <w:pPr>
        <w:pStyle w:val="Compact"/>
        <w:numPr>
          <w:numId w:val="1001"/>
          <w:ilvl w:val="0"/>
        </w:numPr>
      </w:pPr>
      <w:r>
        <w:t xml:space="preserve">Research and consult on various domestic and foreign tax matters</w:t>
      </w:r>
    </w:p>
    <w:p>
      <w:pPr>
        <w:pStyle w:val="Compact"/>
        <w:numPr>
          <w:numId w:val="1001"/>
          <w:ilvl w:val="0"/>
        </w:numPr>
      </w:pPr>
      <w:r>
        <w:t xml:space="preserve">Assist with FATCA and Sec</w:t>
      </w:r>
    </w:p>
    <w:p>
      <w:pPr>
        <w:pStyle w:val="Compact"/>
        <w:numPr>
          <w:numId w:val="1001"/>
          <w:ilvl w:val="0"/>
        </w:numPr>
      </w:pPr>
      <w:r>
        <w:t xml:space="preserve">Provide timely status updates on compliance processes to members of senior management</w:t>
      </w:r>
    </w:p>
    <w:p>
      <w:pPr>
        <w:pStyle w:val="Compact"/>
        <w:numPr>
          <w:numId w:val="1001"/>
          <w:ilvl w:val="0"/>
        </w:numPr>
      </w:pPr>
      <w:r>
        <w:t xml:space="preserve">Highlight and resolve tax risk exposures raised internally through the tax return processes or through tax audits</w:t>
      </w:r>
    </w:p>
    <w:p>
      <w:pPr>
        <w:pStyle w:val="Heading2"/>
      </w:pPr>
      <w:bookmarkStart w:id="23" w:name="qualifications-for-manager-tax"/>
      <w:r>
        <w:t xml:space="preserve">Qualifications for manager, tax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communication skills and strong team player attitude</w:t>
      </w:r>
    </w:p>
    <w:p>
      <w:pPr>
        <w:pStyle w:val="Compact"/>
        <w:numPr>
          <w:numId w:val="1002"/>
          <w:ilvl w:val="0"/>
        </w:numPr>
      </w:pPr>
      <w:r>
        <w:t xml:space="preserve">Exemplary judgment and decision making</w:t>
      </w:r>
    </w:p>
    <w:p>
      <w:pPr>
        <w:pStyle w:val="Compact"/>
        <w:numPr>
          <w:numId w:val="1002"/>
          <w:ilvl w:val="0"/>
        </w:numPr>
      </w:pPr>
      <w:r>
        <w:t xml:space="preserve">BS/BA in Accounting is required</w:t>
      </w:r>
    </w:p>
    <w:p>
      <w:pPr>
        <w:pStyle w:val="Compact"/>
        <w:numPr>
          <w:numId w:val="1002"/>
          <w:ilvl w:val="0"/>
        </w:numPr>
      </w:pPr>
      <w:r>
        <w:t xml:space="preserve">CTA &amp; ACA/ACCA qualified</w:t>
      </w:r>
    </w:p>
    <w:p>
      <w:pPr>
        <w:pStyle w:val="Compact"/>
        <w:numPr>
          <w:numId w:val="1002"/>
          <w:ilvl w:val="0"/>
        </w:numPr>
      </w:pPr>
      <w:r>
        <w:t xml:space="preserve">Good technical knowledge of UK Corporation Tax</w:t>
      </w:r>
    </w:p>
    <w:p>
      <w:pPr>
        <w:pStyle w:val="Compact"/>
        <w:numPr>
          <w:numId w:val="1002"/>
          <w:ilvl w:val="0"/>
        </w:numPr>
      </w:pPr>
      <w:r>
        <w:t xml:space="preserve">UK Tax compliance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tax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ta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2021-10-28T13:37:32Z</dcterms:created>
  <dcterms:modified xsi:type="dcterms:W3CDTF">2021-10-28T13:37:32Z</dcterms:modified>
</cp:coreProperties>
</file>