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https://www.velvetjobs.com/job-descriptions/manager-strategy</w:t>
        </w:r>
      </w:hyperlink>
    </w:p>
    <w:p>
      <w:pPr>
        <w:pStyle w:val="Heading1"/>
      </w:pPr>
      <w:bookmarkStart w:id="21" w:name="example-of-manager-strategy-job-description"/>
      <w:r>
        <w:t xml:space="preserve">Example of Manager Strategy Job Description</w:t>
      </w:r>
      <w:bookmarkEnd w:id="21"/>
    </w:p>
    <w:p>
      <w:pPr>
        <w:pStyle w:val="Compact"/>
      </w:pPr>
      <w:r>
        <w:t xml:space="preserve">Our growing company is searching for experienced candidates for the position of manager strategy. If you are looking for an exciting place to work, please take a look at the list of qualifications below.</w:t>
      </w:r>
    </w:p>
    <w:p>
      <w:pPr>
        <w:pStyle w:val="Heading2"/>
      </w:pPr>
      <w:bookmarkStart w:id="22" w:name="responsibilities-for-manager-strategy"/>
      <w:r>
        <w:t xml:space="preserve">Responsibilities for manager strategy</w:t>
      </w:r>
      <w:bookmarkEnd w:id="22"/>
    </w:p>
    <w:p>
      <w:pPr>
        <w:pStyle w:val="Compact"/>
        <w:numPr>
          <w:numId w:val="1001"/>
          <w:ilvl w:val="0"/>
        </w:numPr>
      </w:pPr>
      <w:r>
        <w:t xml:space="preserve">Market and customer assessment - support marketing, product development, sales and solutions teams identify potential customers and unique value propositions by assessing key growth drivers, trends, market shares and determining total market opportunity</w:t>
      </w:r>
    </w:p>
    <w:p>
      <w:pPr>
        <w:pStyle w:val="Compact"/>
        <w:numPr>
          <w:numId w:val="1001"/>
          <w:ilvl w:val="0"/>
        </w:numPr>
      </w:pPr>
      <w:r>
        <w:t xml:space="preserve">Competitive landscape - create competitor profiles and briefing materials by working with various groups across TI to monitor news, competitor earning release conferences, competitors’ websites, reviewing industry reports, journal articles and local recruitment and real estate sources</w:t>
      </w:r>
    </w:p>
    <w:p>
      <w:pPr>
        <w:pStyle w:val="Compact"/>
        <w:numPr>
          <w:numId w:val="1001"/>
          <w:ilvl w:val="0"/>
        </w:numPr>
      </w:pPr>
      <w:r>
        <w:t xml:space="preserve">Leading the annual strategy development process</w:t>
      </w:r>
    </w:p>
    <w:p>
      <w:pPr>
        <w:pStyle w:val="Compact"/>
        <w:numPr>
          <w:numId w:val="1001"/>
          <w:ilvl w:val="0"/>
        </w:numPr>
      </w:pPr>
      <w:r>
        <w:t xml:space="preserve">Driving implementation and on-going review and evolution of strategic plans</w:t>
      </w:r>
    </w:p>
    <w:p>
      <w:pPr>
        <w:pStyle w:val="Compact"/>
        <w:numPr>
          <w:numId w:val="1001"/>
          <w:ilvl w:val="0"/>
        </w:numPr>
      </w:pPr>
      <w:r>
        <w:t xml:space="preserve">Initiating, assessing, championing and implementing strategic and operational projects</w:t>
      </w:r>
    </w:p>
    <w:p>
      <w:pPr>
        <w:pStyle w:val="Compact"/>
        <w:numPr>
          <w:numId w:val="1001"/>
          <w:ilvl w:val="0"/>
        </w:numPr>
      </w:pPr>
      <w:r>
        <w:t xml:space="preserve">Gathering intelligence on ecosystem and competitive landscape , industry trends and technology evolvement</w:t>
      </w:r>
    </w:p>
    <w:p>
      <w:pPr>
        <w:pStyle w:val="Compact"/>
        <w:numPr>
          <w:numId w:val="1001"/>
          <w:ilvl w:val="0"/>
        </w:numPr>
      </w:pPr>
      <w:r>
        <w:t xml:space="preserve">Lead segments of annual strategic planning process</w:t>
      </w:r>
    </w:p>
    <w:p>
      <w:pPr>
        <w:pStyle w:val="Compact"/>
        <w:numPr>
          <w:numId w:val="1001"/>
          <w:ilvl w:val="0"/>
        </w:numPr>
      </w:pPr>
      <w:r>
        <w:t xml:space="preserve">Manage financial models in Strategy and M&amp;A projects</w:t>
      </w:r>
    </w:p>
    <w:p>
      <w:pPr>
        <w:pStyle w:val="Compact"/>
        <w:numPr>
          <w:numId w:val="1001"/>
          <w:ilvl w:val="0"/>
        </w:numPr>
      </w:pPr>
      <w:r>
        <w:t xml:space="preserve">Define analytical approach to problem solving and value creation across the organization</w:t>
      </w:r>
    </w:p>
    <w:p>
      <w:pPr>
        <w:pStyle w:val="Compact"/>
        <w:numPr>
          <w:numId w:val="1001"/>
          <w:ilvl w:val="0"/>
        </w:numPr>
      </w:pPr>
      <w:r>
        <w:t xml:space="preserve">Lead the analysis of large quantities of data, emphasizing speed and accuracy</w:t>
      </w:r>
    </w:p>
    <w:p>
      <w:pPr>
        <w:pStyle w:val="Heading2"/>
      </w:pPr>
      <w:bookmarkStart w:id="23" w:name="qualifications-for-manager-strategy"/>
      <w:r>
        <w:t xml:space="preserve">Qualifications for manager strategy</w:t>
      </w:r>
      <w:bookmarkEnd w:id="23"/>
    </w:p>
    <w:p>
      <w:pPr>
        <w:pStyle w:val="Compact"/>
        <w:numPr>
          <w:numId w:val="1002"/>
          <w:ilvl w:val="0"/>
        </w:numPr>
      </w:pPr>
      <w:r>
        <w:t xml:space="preserve">Extensive growth strategy consulting experience from an external or internal consulting environment, preferably from a tier 1 or tier 2 consultancy or investment bank</w:t>
      </w:r>
    </w:p>
    <w:p>
      <w:pPr>
        <w:pStyle w:val="Compact"/>
        <w:numPr>
          <w:numId w:val="1002"/>
          <w:ilvl w:val="0"/>
        </w:numPr>
      </w:pPr>
      <w:r>
        <w:t xml:space="preserve">Experience of a broad range strategic projects to include M&amp;A and Pricing projects</w:t>
      </w:r>
    </w:p>
    <w:p>
      <w:pPr>
        <w:pStyle w:val="Compact"/>
        <w:numPr>
          <w:numId w:val="1002"/>
          <w:ilvl w:val="0"/>
        </w:numPr>
      </w:pPr>
      <w:r>
        <w:t xml:space="preserve">Experience with providing decision support to senior business leaders</w:t>
      </w:r>
    </w:p>
    <w:p>
      <w:pPr>
        <w:pStyle w:val="Compact"/>
        <w:numPr>
          <w:numId w:val="1002"/>
          <w:ilvl w:val="0"/>
        </w:numPr>
      </w:pPr>
      <w:r>
        <w:t xml:space="preserve">Five years external consulting experience in a client-facing strategy discipline at a Big 4 firm, major strategy firm, or a boutique strategy firm</w:t>
      </w:r>
    </w:p>
    <w:p>
      <w:pPr>
        <w:pStyle w:val="Compact"/>
        <w:numPr>
          <w:numId w:val="1002"/>
          <w:ilvl w:val="0"/>
        </w:numPr>
      </w:pPr>
      <w:r>
        <w:t xml:space="preserve">Five years experience in a client-facing strategy discipline at a Big 4 firm, major strategy firm, or a boutique strategy firm</w:t>
      </w:r>
    </w:p>
    <w:p>
      <w:pPr>
        <w:pStyle w:val="Compact"/>
        <w:numPr>
          <w:numId w:val="1002"/>
          <w:ilvl w:val="0"/>
        </w:numPr>
      </w:pPr>
      <w:r>
        <w:t xml:space="preserve">5+ years marketing experience, preferably in direct marketing of services to consumers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2021-10-28T18:29:05Z</dcterms:created>
  <dcterms:modified xsi:type="dcterms:W3CDTF">2021-10-28T18:29:05Z</dcterms:modified>
</cp:coreProperties>
</file>