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https://www.velvetjobs.com/job-descriptions/manager-service</w:t>
        </w:r>
      </w:hyperlink>
    </w:p>
    <w:p>
      <w:pPr>
        <w:pStyle w:val="Heading1"/>
      </w:pPr>
      <w:bookmarkStart w:id="21" w:name="example-of-manager-service-job-description"/>
      <w:r>
        <w:t xml:space="preserve">Example of Manager Service Job Description</w:t>
      </w:r>
      <w:bookmarkEnd w:id="21"/>
    </w:p>
    <w:p>
      <w:pPr>
        <w:pStyle w:val="Compact"/>
      </w:pPr>
      <w:r>
        <w:t xml:space="preserve">Our company is hiring for a manager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rvice"/>
      <w:r>
        <w:t xml:space="preserve">Responsibilities for manager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Framework status reporting, strategic planning, and customer rapport</w:t>
      </w:r>
    </w:p>
    <w:p>
      <w:pPr>
        <w:pStyle w:val="Compact"/>
        <w:numPr>
          <w:numId w:val="1001"/>
          <w:ilvl w:val="0"/>
        </w:numPr>
      </w:pPr>
      <w:r>
        <w:t xml:space="preserve">Negotiate with the programme resource manager and other department managers for the requisition of required personnel from within the company</w:t>
      </w:r>
    </w:p>
    <w:p>
      <w:pPr>
        <w:pStyle w:val="Compact"/>
        <w:numPr>
          <w:numId w:val="1001"/>
          <w:ilvl w:val="0"/>
        </w:numPr>
      </w:pPr>
      <w:r>
        <w:t xml:space="preserve">Be able to interpret technical scope into business benefits, estimates and targets</w:t>
      </w:r>
    </w:p>
    <w:p>
      <w:pPr>
        <w:pStyle w:val="Compact"/>
        <w:numPr>
          <w:numId w:val="1001"/>
          <w:ilvl w:val="0"/>
        </w:numPr>
      </w:pPr>
      <w:r>
        <w:t xml:space="preserve">Support framework level bid and proposal activity</w:t>
      </w:r>
    </w:p>
    <w:p>
      <w:pPr>
        <w:pStyle w:val="Compact"/>
        <w:numPr>
          <w:numId w:val="1001"/>
          <w:ilvl w:val="0"/>
        </w:numPr>
      </w:pPr>
      <w:r>
        <w:t xml:space="preserve">Support annual business planning and budgeting and the delivery of the annual and long range plan commitments</w:t>
      </w:r>
    </w:p>
    <w:p>
      <w:pPr>
        <w:pStyle w:val="Compact"/>
        <w:numPr>
          <w:numId w:val="1001"/>
          <w:ilvl w:val="0"/>
        </w:numPr>
      </w:pPr>
      <w:r>
        <w:t xml:space="preserve">Reviews service orders</w:t>
      </w:r>
    </w:p>
    <w:p>
      <w:pPr>
        <w:pStyle w:val="Compact"/>
        <w:numPr>
          <w:numId w:val="1001"/>
          <w:ilvl w:val="0"/>
        </w:numPr>
      </w:pPr>
      <w:r>
        <w:t xml:space="preserve">Reviews administration of warranty claims</w:t>
      </w:r>
    </w:p>
    <w:p>
      <w:pPr>
        <w:pStyle w:val="Compact"/>
        <w:numPr>
          <w:numId w:val="1001"/>
          <w:ilvl w:val="0"/>
        </w:numPr>
      </w:pPr>
      <w:r>
        <w:t xml:space="preserve">Trains and supervises service department employees</w:t>
      </w:r>
    </w:p>
    <w:p>
      <w:pPr>
        <w:pStyle w:val="Compact"/>
        <w:numPr>
          <w:numId w:val="1001"/>
          <w:ilvl w:val="0"/>
        </w:numPr>
      </w:pPr>
      <w:r>
        <w:t xml:space="preserve">Implement repair methods and procedures for all laboratory instruments and accessories as defined</w:t>
      </w:r>
    </w:p>
    <w:p>
      <w:pPr>
        <w:pStyle w:val="Compact"/>
        <w:numPr>
          <w:numId w:val="1001"/>
          <w:ilvl w:val="0"/>
        </w:numPr>
      </w:pPr>
      <w:r>
        <w:t xml:space="preserve">Contribute to the achievement of occupancy goals by effectively performing or directing maintenance efforts, which also promotes a quality living experience for residents</w:t>
      </w:r>
    </w:p>
    <w:p>
      <w:pPr>
        <w:pStyle w:val="Heading2"/>
      </w:pPr>
      <w:bookmarkStart w:id="23" w:name="qualifications-for-manager-service"/>
      <w:r>
        <w:t xml:space="preserve">Qualifications for manager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either of the Scandinavian languages (Norwegian/Swedish/Danish)</w:t>
      </w:r>
    </w:p>
    <w:p>
      <w:pPr>
        <w:pStyle w:val="Compact"/>
        <w:numPr>
          <w:numId w:val="1002"/>
          <w:ilvl w:val="0"/>
        </w:numPr>
      </w:pPr>
      <w:r>
        <w:t xml:space="preserve">Domestic travel less than 20% of work time (e.g., training, national meetings, seminars, client</w:t>
      </w:r>
    </w:p>
    <w:p>
      <w:pPr>
        <w:pStyle w:val="Compact"/>
        <w:numPr>
          <w:numId w:val="1002"/>
          <w:ilvl w:val="0"/>
        </w:numPr>
      </w:pPr>
      <w:r>
        <w:t xml:space="preserve">Managing resources in the employed teams with the focus on contractual obligations continuously being met, (eg management of annual leave, absence and performance)</w:t>
      </w:r>
    </w:p>
    <w:p>
      <w:pPr>
        <w:pStyle w:val="Compact"/>
        <w:numPr>
          <w:numId w:val="1002"/>
          <w:ilvl w:val="0"/>
        </w:numPr>
      </w:pPr>
      <w:r>
        <w:t xml:space="preserve">Being responsible for staff induction, training, and performance reviews of direct reports to ensure they are competent to meet the contractual requirements</w:t>
      </w:r>
    </w:p>
    <w:p>
      <w:pPr>
        <w:pStyle w:val="Compact"/>
        <w:numPr>
          <w:numId w:val="1002"/>
          <w:ilvl w:val="0"/>
        </w:numPr>
      </w:pPr>
      <w:r>
        <w:t xml:space="preserve">Managing effective financial forecasting so that department budgets are achieved</w:t>
      </w:r>
    </w:p>
    <w:p>
      <w:pPr>
        <w:pStyle w:val="Compact"/>
        <w:numPr>
          <w:numId w:val="1002"/>
          <w:ilvl w:val="0"/>
        </w:numPr>
      </w:pPr>
      <w:r>
        <w:t xml:space="preserve">Collating, analysing and reviewing information budgets, roster hours and forecasts in order to monitor and report on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2021-10-28T18:34:45Z</dcterms:created>
  <dcterms:modified xsi:type="dcterms:W3CDTF">2021-10-28T18:34:45Z</dcterms:modified>
</cp:coreProperties>
</file>