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https://www.velvetjobs.com/job-descriptions/manager-rn</w:t>
        </w:r>
      </w:hyperlink>
    </w:p>
    <w:p>
      <w:pPr>
        <w:pStyle w:val="Heading1"/>
      </w:pPr>
      <w:bookmarkStart w:id="21" w:name="example-of-manager-rn-job-description"/>
      <w:r>
        <w:t xml:space="preserve">Example of Manager RN Job Description</w:t>
      </w:r>
      <w:bookmarkEnd w:id="21"/>
    </w:p>
    <w:p>
      <w:pPr>
        <w:pStyle w:val="Compact"/>
      </w:pPr>
      <w:r>
        <w:t xml:space="preserve">Our company is growing rapidly and is hiring for a manager RN. To join our growing team, please review the list of responsibilities and qualifications.</w:t>
      </w:r>
    </w:p>
    <w:p>
      <w:pPr>
        <w:pStyle w:val="Heading2"/>
      </w:pPr>
      <w:bookmarkStart w:id="22" w:name="responsibilities-for-manager-rn"/>
      <w:r>
        <w:t xml:space="preserve">Responsibilities for manager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and develops training methodology and materials for product prior to release to the field</w:t>
      </w:r>
    </w:p>
    <w:p>
      <w:pPr>
        <w:pStyle w:val="Compact"/>
        <w:numPr>
          <w:numId w:val="1001"/>
          <w:ilvl w:val="0"/>
        </w:numPr>
      </w:pPr>
      <w:r>
        <w:t xml:space="preserve">Owns projects from inception through release to the field</w:t>
      </w:r>
    </w:p>
    <w:p>
      <w:pPr>
        <w:pStyle w:val="Compact"/>
        <w:numPr>
          <w:numId w:val="1001"/>
          <w:ilvl w:val="0"/>
        </w:numPr>
      </w:pPr>
      <w:r>
        <w:t xml:space="preserve">Insures that project work requests meet company guidelines and regulatory expectations</w:t>
      </w:r>
    </w:p>
    <w:p>
      <w:pPr>
        <w:pStyle w:val="Compact"/>
        <w:numPr>
          <w:numId w:val="1001"/>
          <w:ilvl w:val="0"/>
        </w:numPr>
      </w:pPr>
      <w:r>
        <w:t xml:space="preserve">Act as liaison between customer user base and HCHB Technology Team – particularly Development &amp; QA groups</w:t>
      </w:r>
    </w:p>
    <w:p>
      <w:pPr>
        <w:pStyle w:val="Compact"/>
        <w:numPr>
          <w:numId w:val="1001"/>
          <w:ilvl w:val="0"/>
        </w:numPr>
      </w:pPr>
      <w:r>
        <w:t xml:space="preserve">Acts as mentor and preceptor for associate analysts and new employees and participates in orientation</w:t>
      </w:r>
    </w:p>
    <w:p>
      <w:pPr>
        <w:pStyle w:val="Compact"/>
        <w:numPr>
          <w:numId w:val="1001"/>
          <w:ilvl w:val="0"/>
        </w:numPr>
      </w:pPr>
      <w:r>
        <w:t xml:space="preserve">Available subject matter expert for internal team members</w:t>
      </w:r>
    </w:p>
    <w:p>
      <w:pPr>
        <w:pStyle w:val="Compact"/>
        <w:numPr>
          <w:numId w:val="1001"/>
          <w:ilvl w:val="0"/>
        </w:numPr>
      </w:pPr>
      <w:r>
        <w:t xml:space="preserve">Deals directly with members of other outside user(s) and user groups</w:t>
      </w:r>
    </w:p>
    <w:p>
      <w:pPr>
        <w:pStyle w:val="Compact"/>
        <w:numPr>
          <w:numId w:val="1001"/>
          <w:ilvl w:val="0"/>
        </w:numPr>
      </w:pPr>
      <w:r>
        <w:t xml:space="preserve">Innovation and creativity are required to develop and design solutions to meet complex business and financial proposals</w:t>
      </w:r>
    </w:p>
    <w:p>
      <w:pPr>
        <w:pStyle w:val="Compact"/>
        <w:numPr>
          <w:numId w:val="1001"/>
          <w:ilvl w:val="0"/>
        </w:numPr>
      </w:pPr>
      <w:r>
        <w:t xml:space="preserve">Adheres to clinical standards of care through collaboration with providers</w:t>
      </w:r>
    </w:p>
    <w:p>
      <w:pPr>
        <w:pStyle w:val="Compact"/>
        <w:numPr>
          <w:numId w:val="1001"/>
          <w:ilvl w:val="0"/>
        </w:numPr>
      </w:pPr>
      <w:r>
        <w:t xml:space="preserve">Ensures appropriate outcomes</w:t>
      </w:r>
    </w:p>
    <w:p>
      <w:pPr>
        <w:pStyle w:val="Heading2"/>
      </w:pPr>
      <w:bookmarkStart w:id="23" w:name="qualifications-for-manager-rn"/>
      <w:r>
        <w:t xml:space="preserve">Qualifications for manager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coaching, mentoring and leadership skills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communicate effectively with physicians, nursing staff, clinical staff, and support staff</w:t>
      </w:r>
    </w:p>
    <w:p>
      <w:pPr>
        <w:pStyle w:val="Compact"/>
        <w:numPr>
          <w:numId w:val="1002"/>
          <w:ilvl w:val="0"/>
        </w:numPr>
      </w:pPr>
      <w:r>
        <w:t xml:space="preserve">Must work effectively in a team environment, have excellent interpersonal skills, possess knowledge of community resources, hospital and medical office processes, structure and function</w:t>
      </w:r>
    </w:p>
    <w:p>
      <w:pPr>
        <w:pStyle w:val="Compact"/>
        <w:numPr>
          <w:numId w:val="1002"/>
          <w:ilvl w:val="0"/>
        </w:numPr>
      </w:pPr>
      <w:r>
        <w:t xml:space="preserve">Must possess ability to promote change in a creative and positive framework</w:t>
      </w:r>
    </w:p>
    <w:p>
      <w:pPr>
        <w:pStyle w:val="Compact"/>
        <w:numPr>
          <w:numId w:val="1002"/>
          <w:ilvl w:val="0"/>
        </w:numPr>
      </w:pPr>
      <w:r>
        <w:t xml:space="preserve">Associate’s and/or Bachelor’s Degree in Nursing, a Health related field, or diploma from an accredited Nursing School</w:t>
      </w:r>
    </w:p>
    <w:p>
      <w:pPr>
        <w:pStyle w:val="Compact"/>
        <w:numPr>
          <w:numId w:val="1002"/>
          <w:ilvl w:val="0"/>
        </w:numPr>
      </w:pPr>
      <w:r>
        <w:t xml:space="preserve">Previous and or ability to learn use of electronic medical record, UM/CM platforms or electronic health record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