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https://www.velvetjobs.com/job-descriptions/manager-rn</w:t>
        </w:r>
      </w:hyperlink>
    </w:p>
    <w:p>
      <w:pPr>
        <w:pStyle w:val="Heading1"/>
      </w:pPr>
      <w:bookmarkStart w:id="21" w:name="example-of-manager-rn-job-description"/>
      <w:r>
        <w:t xml:space="preserve">Example of Manager RN Job Description</w:t>
      </w:r>
      <w:bookmarkEnd w:id="21"/>
    </w:p>
    <w:p>
      <w:pPr>
        <w:pStyle w:val="Compact"/>
      </w:pPr>
      <w:r>
        <w:t xml:space="preserve">Our company is growing rapidly and is looking for a manager 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rn"/>
      <w:r>
        <w:t xml:space="preserve">Responsibilities for manager 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Uses standards of patient satisfaction as one measurement of effectiveness</w:t>
      </w:r>
    </w:p>
    <w:p>
      <w:pPr>
        <w:pStyle w:val="Compact"/>
        <w:numPr>
          <w:numId w:val="1001"/>
          <w:ilvl w:val="0"/>
        </w:numPr>
      </w:pPr>
      <w:r>
        <w:t xml:space="preserve">Oversees the adherence to OSHA, CLIA, and HIPAA guidelines, conducts periodic training, and performs regular audits</w:t>
      </w:r>
    </w:p>
    <w:p>
      <w:pPr>
        <w:pStyle w:val="Compact"/>
        <w:numPr>
          <w:numId w:val="1001"/>
          <w:ilvl w:val="0"/>
        </w:numPr>
      </w:pPr>
      <w:r>
        <w:t xml:space="preserve">Understands and enforces department/corporate policies</w:t>
      </w:r>
    </w:p>
    <w:p>
      <w:pPr>
        <w:pStyle w:val="Compact"/>
        <w:numPr>
          <w:numId w:val="1001"/>
          <w:ilvl w:val="0"/>
        </w:numPr>
      </w:pPr>
      <w:r>
        <w:t xml:space="preserve">Participates in appropriate department and organization committees</w:t>
      </w:r>
    </w:p>
    <w:p>
      <w:pPr>
        <w:pStyle w:val="Compact"/>
        <w:numPr>
          <w:numId w:val="1001"/>
          <w:ilvl w:val="0"/>
        </w:numPr>
      </w:pPr>
      <w:r>
        <w:t xml:space="preserve">Assist in the design, implementation, and maintenance of patient care guidelines and protocols</w:t>
      </w:r>
    </w:p>
    <w:p>
      <w:pPr>
        <w:pStyle w:val="Compact"/>
        <w:numPr>
          <w:numId w:val="1001"/>
          <w:ilvl w:val="0"/>
        </w:numPr>
      </w:pPr>
      <w:r>
        <w:t xml:space="preserve">Ensure proper recall systems are in place and utilized to ensure highest quality patient care</w:t>
      </w:r>
    </w:p>
    <w:p>
      <w:pPr>
        <w:pStyle w:val="Compact"/>
        <w:numPr>
          <w:numId w:val="1001"/>
          <w:ilvl w:val="0"/>
        </w:numPr>
      </w:pPr>
      <w:r>
        <w:t xml:space="preserve">Conduct concurrent daily chart review</w:t>
      </w:r>
    </w:p>
    <w:p>
      <w:pPr>
        <w:pStyle w:val="Compact"/>
        <w:numPr>
          <w:numId w:val="1001"/>
          <w:ilvl w:val="0"/>
        </w:numPr>
      </w:pPr>
      <w:r>
        <w:t xml:space="preserve">Investigate patient history, symptoms, clinical status, and treatment utilizing Interqual ISD criteria as a tool to determine a patient's severity of illness and the intensity of service</w:t>
      </w:r>
    </w:p>
    <w:p>
      <w:pPr>
        <w:pStyle w:val="Compact"/>
        <w:numPr>
          <w:numId w:val="1001"/>
          <w:ilvl w:val="0"/>
        </w:numPr>
      </w:pPr>
      <w:r>
        <w:t xml:space="preserve">Work with the Multidisciplinary team to develop treatment plans, including contingency plans</w:t>
      </w:r>
    </w:p>
    <w:p>
      <w:pPr>
        <w:pStyle w:val="Compact"/>
        <w:numPr>
          <w:numId w:val="1001"/>
          <w:ilvl w:val="0"/>
        </w:numPr>
      </w:pPr>
      <w:r>
        <w:t xml:space="preserve">Lead daily case management rounds on assigned unit</w:t>
      </w:r>
    </w:p>
    <w:p>
      <w:pPr>
        <w:pStyle w:val="Heading2"/>
      </w:pPr>
      <w:bookmarkStart w:id="23" w:name="qualifications-for-manager-rn"/>
      <w:r>
        <w:t xml:space="preserve">Qualifications for manager 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Significant knowledge of KP's outside provider environment</w:t>
      </w:r>
    </w:p>
    <w:p>
      <w:pPr>
        <w:pStyle w:val="Compact"/>
        <w:numPr>
          <w:numId w:val="1002"/>
          <w:ilvl w:val="0"/>
        </w:numPr>
      </w:pPr>
      <w:r>
        <w:t xml:space="preserve">Excellent verbal and written communications, presentation and project management skills</w:t>
      </w:r>
    </w:p>
    <w:p>
      <w:pPr>
        <w:pStyle w:val="Compact"/>
        <w:numPr>
          <w:numId w:val="1002"/>
          <w:ilvl w:val="0"/>
        </w:numPr>
      </w:pPr>
      <w:r>
        <w:t xml:space="preserve">Ability to deal effectively with senior managers at the Divisional, Regional, Service Area and Medical Center levels</w:t>
      </w:r>
    </w:p>
    <w:p>
      <w:pPr>
        <w:pStyle w:val="Compact"/>
        <w:numPr>
          <w:numId w:val="1002"/>
          <w:ilvl w:val="0"/>
        </w:numPr>
      </w:pPr>
      <w:r>
        <w:t xml:space="preserve">Minimum three (3) years of related clinical experience in one (1) or more of the following clinical focus areas</w:t>
      </w:r>
    </w:p>
    <w:p>
      <w:pPr>
        <w:pStyle w:val="Compact"/>
        <w:numPr>
          <w:numId w:val="1002"/>
          <w:ilvl w:val="0"/>
        </w:numPr>
      </w:pPr>
      <w:r>
        <w:t xml:space="preserve">Professional competence in Microsoft PowerPoint, Excel and Visio preferred</w:t>
      </w:r>
    </w:p>
    <w:p>
      <w:pPr>
        <w:pStyle w:val="Compact"/>
        <w:numPr>
          <w:numId w:val="1002"/>
          <w:ilvl w:val="0"/>
        </w:numPr>
      </w:pPr>
      <w:r>
        <w:t xml:space="preserve">1-2 years of current or recent Acute Care Case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2021-10-28T13:11:59Z</dcterms:created>
  <dcterms:modified xsi:type="dcterms:W3CDTF">2021-10-28T13:11:59Z</dcterms:modified>
</cp:coreProperties>
</file>