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https://www.velvetjobs.com/job-descriptions/manager-program-delivery</w:t>
        </w:r>
      </w:hyperlink>
    </w:p>
    <w:p>
      <w:pPr>
        <w:pStyle w:val="Heading1"/>
      </w:pPr>
      <w:bookmarkStart w:id="21" w:name="example-of-manager-program-delivery-job-description"/>
      <w:r>
        <w:t xml:space="preserve">Example of Manager Program Delivery Job Description</w:t>
      </w:r>
      <w:bookmarkEnd w:id="21"/>
    </w:p>
    <w:p>
      <w:pPr>
        <w:pStyle w:val="Compact"/>
      </w:pPr>
      <w:r>
        <w:t xml:space="preserve">Our growing company is looking to fill the role of manager program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program-delivery"/>
      <w:r>
        <w:t xml:space="preserve">Responsibilities for manager program delivery</w:t>
      </w:r>
      <w:bookmarkEnd w:id="22"/>
    </w:p>
    <w:p>
      <w:pPr>
        <w:pStyle w:val="Compact"/>
        <w:numPr>
          <w:numId w:val="1001"/>
          <w:ilvl w:val="0"/>
        </w:numPr>
      </w:pPr>
      <w:r>
        <w:t xml:space="preserve">Management of a governance structure with project teams of usually medium size (usually 5-15 team members)</w:t>
      </w:r>
    </w:p>
    <w:p>
      <w:pPr>
        <w:pStyle w:val="Compact"/>
        <w:numPr>
          <w:numId w:val="1001"/>
          <w:ilvl w:val="0"/>
        </w:numPr>
      </w:pPr>
      <w:r>
        <w:t xml:space="preserve">Project cost, schedule and resource management</w:t>
      </w:r>
    </w:p>
    <w:p>
      <w:pPr>
        <w:pStyle w:val="Compact"/>
        <w:numPr>
          <w:numId w:val="1001"/>
          <w:ilvl w:val="0"/>
        </w:numPr>
      </w:pPr>
      <w:r>
        <w:t xml:space="preserve">Management of project risks and mitigation strategies</w:t>
      </w:r>
    </w:p>
    <w:p>
      <w:pPr>
        <w:pStyle w:val="Compact"/>
        <w:numPr>
          <w:numId w:val="1001"/>
          <w:ilvl w:val="0"/>
        </w:numPr>
      </w:pPr>
      <w:r>
        <w:t xml:space="preserve">Management of the relationship with customers, partners and delivery suppliers, if required within the project scope</w:t>
      </w:r>
    </w:p>
    <w:p>
      <w:pPr>
        <w:pStyle w:val="Compact"/>
        <w:numPr>
          <w:numId w:val="1001"/>
          <w:ilvl w:val="0"/>
        </w:numPr>
      </w:pPr>
      <w:r>
        <w:t xml:space="preserve">Establishes and maintains relationships with local engineering and architectural firms to partner on potential projects</w:t>
      </w:r>
    </w:p>
    <w:p>
      <w:pPr>
        <w:pStyle w:val="Compact"/>
        <w:numPr>
          <w:numId w:val="1001"/>
          <w:ilvl w:val="0"/>
        </w:numPr>
      </w:pPr>
      <w:r>
        <w:t xml:space="preserve">Establishes and implements staffing plans for Project Managers and other directly reporting personnel to permit effective handling of current and projected workloads (as required)</w:t>
      </w:r>
    </w:p>
    <w:p>
      <w:pPr>
        <w:pStyle w:val="Compact"/>
        <w:numPr>
          <w:numId w:val="1001"/>
          <w:ilvl w:val="0"/>
        </w:numPr>
      </w:pPr>
      <w:r>
        <w:t xml:space="preserve">Consult with NA Ecommerce and Marketing team members and key stakeholders to coordinate key project and program needs and define a solution that will fulfill the requirements</w:t>
      </w:r>
    </w:p>
    <w:p>
      <w:pPr>
        <w:pStyle w:val="Compact"/>
        <w:numPr>
          <w:numId w:val="1001"/>
          <w:ilvl w:val="0"/>
        </w:numPr>
      </w:pPr>
      <w:r>
        <w:t xml:space="preserve">Prepare and manage Project Plans, including scope, objectives, timelines, key milestones, budgets and resource requirements, which ensure the successful delivery of the project</w:t>
      </w:r>
    </w:p>
    <w:p>
      <w:pPr>
        <w:pStyle w:val="Compact"/>
        <w:numPr>
          <w:numId w:val="1001"/>
          <w:ilvl w:val="0"/>
        </w:numPr>
      </w:pPr>
      <w:r>
        <w:t xml:space="preserve">Identify, negotiate and manage resource requirements within delegated projects</w:t>
      </w:r>
    </w:p>
    <w:p>
      <w:pPr>
        <w:pStyle w:val="Compact"/>
        <w:numPr>
          <w:numId w:val="1001"/>
          <w:ilvl w:val="0"/>
        </w:numPr>
      </w:pPr>
      <w:r>
        <w:t xml:space="preserve">Define and implement a project Quality Plan and Risk Plan working with senior employees and subject matter experts</w:t>
      </w:r>
    </w:p>
    <w:p>
      <w:pPr>
        <w:pStyle w:val="Heading2"/>
      </w:pPr>
      <w:bookmarkStart w:id="23" w:name="qualifications-for-manager-program-delivery"/>
      <w:r>
        <w:t xml:space="preserve">Qualifications for manager program delivery</w:t>
      </w:r>
      <w:bookmarkEnd w:id="23"/>
    </w:p>
    <w:p>
      <w:pPr>
        <w:pStyle w:val="Compact"/>
        <w:numPr>
          <w:numId w:val="1002"/>
          <w:ilvl w:val="0"/>
        </w:numPr>
      </w:pPr>
      <w:r>
        <w:t xml:space="preserve">Consistently builds out program delivery capability within the team to enable a centre of expertise</w:t>
      </w:r>
    </w:p>
    <w:p>
      <w:pPr>
        <w:pStyle w:val="Compact"/>
        <w:numPr>
          <w:numId w:val="1002"/>
          <w:ilvl w:val="0"/>
        </w:numPr>
      </w:pPr>
      <w:r>
        <w:t xml:space="preserve">Ensures optimal deployment of program delivery current learning assets to meet the needs of the businesses supported</w:t>
      </w:r>
    </w:p>
    <w:p>
      <w:pPr>
        <w:pStyle w:val="Compact"/>
        <w:numPr>
          <w:numId w:val="1002"/>
          <w:ilvl w:val="0"/>
        </w:numPr>
      </w:pPr>
      <w:r>
        <w:t xml:space="preserve">Partners closely with Design team on ongoing currency and maintenance of current learning assets</w:t>
      </w:r>
    </w:p>
    <w:p>
      <w:pPr>
        <w:pStyle w:val="Compact"/>
        <w:numPr>
          <w:numId w:val="1002"/>
          <w:ilvl w:val="0"/>
        </w:numPr>
      </w:pPr>
      <w:r>
        <w:t xml:space="preserve">Partners with business representatives and Learning Business partners to create comprehensive plans for all existing/current L&amp;D programs and curricula</w:t>
      </w:r>
    </w:p>
    <w:p>
      <w:pPr>
        <w:pStyle w:val="Compact"/>
        <w:numPr>
          <w:numId w:val="1002"/>
          <w:ilvl w:val="0"/>
        </w:numPr>
      </w:pPr>
      <w:r>
        <w:t xml:space="preserve">Provides deep subject matter expertise in program delivery including knowledge and modelling of external best practices, emerging trends, and vendors</w:t>
      </w:r>
    </w:p>
    <w:p>
      <w:pPr>
        <w:pStyle w:val="Compact"/>
        <w:numPr>
          <w:numId w:val="1002"/>
          <w:ilvl w:val="0"/>
        </w:numPr>
      </w:pPr>
      <w:r>
        <w:t xml:space="preserve">A current vehicle driver’s licence and the ability to travel locally, interstate and overseas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gram-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gram-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2021-10-28T13:36:51Z</dcterms:created>
  <dcterms:modified xsi:type="dcterms:W3CDTF">2021-10-28T13:36:51Z</dcterms:modified>
</cp:coreProperties>
</file>