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https://www.velvetjobs.com/job-descriptions/manager-professional-services</w:t>
        </w:r>
      </w:hyperlink>
    </w:p>
    <w:p>
      <w:pPr>
        <w:pStyle w:val="Heading1"/>
      </w:pPr>
      <w:bookmarkStart w:id="21" w:name="example-of-manager-professional-services-job-description"/>
      <w:r>
        <w:t xml:space="preserve">Example of Manager, Professional Services Job Description</w:t>
      </w:r>
      <w:bookmarkEnd w:id="21"/>
    </w:p>
    <w:p>
      <w:pPr>
        <w:pStyle w:val="Compact"/>
      </w:pPr>
      <w:r>
        <w:t xml:space="preserve">Our company is growing rapidly and is hiring for a manager, professional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fessional-services"/>
      <w:r>
        <w:t xml:space="preserve">Responsibilities for manager, professional services</w:t>
      </w:r>
      <w:bookmarkEnd w:id="22"/>
    </w:p>
    <w:p>
      <w:pPr>
        <w:pStyle w:val="Compact"/>
        <w:numPr>
          <w:numId w:val="1001"/>
          <w:ilvl w:val="0"/>
        </w:numPr>
      </w:pPr>
      <w:r>
        <w:t xml:space="preserve">Provide leadership in introducing productivity tools for project management demand, capacity, resource allocation, tracking and performance reporting</w:t>
      </w:r>
    </w:p>
    <w:p>
      <w:pPr>
        <w:pStyle w:val="Compact"/>
        <w:numPr>
          <w:numId w:val="1001"/>
          <w:ilvl w:val="0"/>
        </w:numPr>
      </w:pPr>
      <w:r>
        <w:t xml:space="preserve">Analyze and recommend changes to governance and program management</w:t>
      </w:r>
    </w:p>
    <w:p>
      <w:pPr>
        <w:pStyle w:val="Compact"/>
        <w:numPr>
          <w:numId w:val="1001"/>
          <w:ilvl w:val="0"/>
        </w:numPr>
      </w:pPr>
      <w:r>
        <w:t xml:space="preserve">Single point of contact to the Director, PS and PSO leadership for program and project estimates, plans, and outcome commitments associated with assigned region</w:t>
      </w:r>
    </w:p>
    <w:p>
      <w:pPr>
        <w:pStyle w:val="Compact"/>
        <w:numPr>
          <w:numId w:val="1001"/>
          <w:ilvl w:val="0"/>
        </w:numPr>
      </w:pPr>
      <w:r>
        <w:t xml:space="preserve">Provide relationship management and integration on cross PS and cross company projects</w:t>
      </w:r>
    </w:p>
    <w:p>
      <w:pPr>
        <w:pStyle w:val="Compact"/>
        <w:numPr>
          <w:numId w:val="1001"/>
          <w:ilvl w:val="0"/>
        </w:numPr>
      </w:pPr>
      <w:r>
        <w:t xml:space="preserve">Responsible for hub category group results and implementation, including compliance</w:t>
      </w:r>
    </w:p>
    <w:p>
      <w:pPr>
        <w:pStyle w:val="Compact"/>
        <w:numPr>
          <w:numId w:val="1001"/>
          <w:ilvl w:val="0"/>
        </w:numPr>
      </w:pPr>
      <w:r>
        <w:t xml:space="preserve">Measure and track internal performance of the category hub</w:t>
      </w:r>
    </w:p>
    <w:p>
      <w:pPr>
        <w:pStyle w:val="Compact"/>
        <w:numPr>
          <w:numId w:val="1001"/>
          <w:ilvl w:val="0"/>
        </w:numPr>
      </w:pPr>
      <w:r>
        <w:t xml:space="preserve">Manage category hub spend fully through global negotiations and contracts</w:t>
      </w:r>
    </w:p>
    <w:p>
      <w:pPr>
        <w:pStyle w:val="Compact"/>
        <w:numPr>
          <w:numId w:val="1001"/>
          <w:ilvl w:val="0"/>
        </w:numPr>
      </w:pPr>
      <w:r>
        <w:t xml:space="preserve">Monitor strategy implementation for the category hub</w:t>
      </w:r>
    </w:p>
    <w:p>
      <w:pPr>
        <w:pStyle w:val="Compact"/>
        <w:numPr>
          <w:numId w:val="1001"/>
          <w:ilvl w:val="0"/>
        </w:numPr>
      </w:pPr>
      <w:r>
        <w:t xml:space="preserve">Champion and secure holistic reductions for a Category Hub, incl</w:t>
      </w:r>
    </w:p>
    <w:p>
      <w:pPr>
        <w:pStyle w:val="Compact"/>
        <w:numPr>
          <w:numId w:val="1001"/>
          <w:ilvl w:val="0"/>
        </w:numPr>
      </w:pPr>
      <w:r>
        <w:t xml:space="preserve">Oversee development/ execution of strategies through the strategic sourcing process of the Category Hub</w:t>
      </w:r>
    </w:p>
    <w:p>
      <w:pPr>
        <w:pStyle w:val="Heading2"/>
      </w:pPr>
      <w:bookmarkStart w:id="23" w:name="qualifications-for-manager-professional-services"/>
      <w:r>
        <w:t xml:space="preserve">Qualifications for manager, professional services</w:t>
      </w:r>
      <w:bookmarkEnd w:id="23"/>
    </w:p>
    <w:p>
      <w:pPr>
        <w:pStyle w:val="Compact"/>
        <w:numPr>
          <w:numId w:val="1002"/>
          <w:ilvl w:val="0"/>
        </w:numPr>
      </w:pPr>
      <w:r>
        <w:t xml:space="preserve">Previous experience in sourcing on a regional basis</w:t>
      </w:r>
    </w:p>
    <w:p>
      <w:pPr>
        <w:pStyle w:val="Compact"/>
        <w:numPr>
          <w:numId w:val="1002"/>
          <w:ilvl w:val="0"/>
        </w:numPr>
      </w:pPr>
      <w:r>
        <w:t xml:space="preserve">Must have proven organizational skills in fast paced environments</w:t>
      </w:r>
    </w:p>
    <w:p>
      <w:pPr>
        <w:pStyle w:val="Compact"/>
        <w:numPr>
          <w:numId w:val="1002"/>
          <w:ilvl w:val="0"/>
        </w:numPr>
      </w:pPr>
      <w:r>
        <w:t xml:space="preserve">Must be focused and demonstrate great attention to detail</w:t>
      </w:r>
    </w:p>
    <w:p>
      <w:pPr>
        <w:pStyle w:val="Compact"/>
        <w:numPr>
          <w:numId w:val="1002"/>
          <w:ilvl w:val="0"/>
        </w:numPr>
      </w:pPr>
      <w:r>
        <w:t xml:space="preserve">Must have strong prioritization skills in fast moving flexible environment</w:t>
      </w:r>
    </w:p>
    <w:p>
      <w:pPr>
        <w:pStyle w:val="Compact"/>
        <w:numPr>
          <w:numId w:val="1002"/>
          <w:ilvl w:val="0"/>
        </w:numPr>
      </w:pPr>
      <w:r>
        <w:t xml:space="preserve">Prior experience successfully leading teams of people through multi-month system implementation and integration projects is required</w:t>
      </w:r>
    </w:p>
    <w:p>
      <w:pPr>
        <w:pStyle w:val="Compact"/>
        <w:numPr>
          <w:numId w:val="1002"/>
          <w:ilvl w:val="0"/>
        </w:numPr>
      </w:pPr>
      <w:r>
        <w:t xml:space="preserve">12-15 years of experience in having implemented large programs in Fortune 1000 companies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fession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fession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