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https://www.velvetjobs.com/job-descriptions/manager-product-manager</w:t>
        </w:r>
      </w:hyperlink>
    </w:p>
    <w:p>
      <w:pPr>
        <w:pStyle w:val="Heading1"/>
      </w:pPr>
      <w:bookmarkStart w:id="21" w:name="example-of-manager-product-manager-job-description"/>
      <w:r>
        <w:t xml:space="preserve">Example of Manager, Product Manager Job Description</w:t>
      </w:r>
      <w:bookmarkEnd w:id="21"/>
    </w:p>
    <w:p>
      <w:pPr>
        <w:pStyle w:val="Compact"/>
      </w:pPr>
      <w:r>
        <w:t xml:space="preserve">Our company is looking for a manager,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product-manager"/>
      <w:r>
        <w:t xml:space="preserve">Responsibilities for manager, product manager</w:t>
      </w:r>
      <w:bookmarkEnd w:id="22"/>
    </w:p>
    <w:p>
      <w:pPr>
        <w:pStyle w:val="Compact"/>
        <w:numPr>
          <w:numId w:val="1001"/>
          <w:ilvl w:val="0"/>
        </w:numPr>
      </w:pPr>
      <w:r>
        <w:t xml:space="preserve">Lead discussions with Publishers and exchange Demand partners to promote new capabilities and grow market share</w:t>
      </w:r>
    </w:p>
    <w:p>
      <w:pPr>
        <w:pStyle w:val="Compact"/>
        <w:numPr>
          <w:numId w:val="1001"/>
          <w:ilvl w:val="0"/>
        </w:numPr>
      </w:pPr>
      <w:r>
        <w:t xml:space="preserve">Understand and help drive the evolution of the IAB’s real-time bidding project and Native specifications</w:t>
      </w:r>
    </w:p>
    <w:p>
      <w:pPr>
        <w:pStyle w:val="Compact"/>
        <w:numPr>
          <w:numId w:val="1001"/>
          <w:ilvl w:val="0"/>
        </w:numPr>
      </w:pPr>
      <w:r>
        <w:t xml:space="preserve">Promote adoption of new product features and measure their impact</w:t>
      </w:r>
    </w:p>
    <w:p>
      <w:pPr>
        <w:pStyle w:val="Compact"/>
        <w:numPr>
          <w:numId w:val="1001"/>
          <w:ilvl w:val="0"/>
        </w:numPr>
      </w:pPr>
      <w:r>
        <w:t xml:space="preserve">Define and document feature specs</w:t>
      </w:r>
    </w:p>
    <w:p>
      <w:pPr>
        <w:pStyle w:val="Compact"/>
        <w:numPr>
          <w:numId w:val="1001"/>
          <w:ilvl w:val="0"/>
        </w:numPr>
      </w:pPr>
      <w:r>
        <w:t xml:space="preserve">Help your team solve problems in a way that creates great products for end-users while ensuring that we deliver on the requirements of internal partners and maintains a high quality codebase</w:t>
      </w:r>
    </w:p>
    <w:p>
      <w:pPr>
        <w:pStyle w:val="Compact"/>
        <w:numPr>
          <w:numId w:val="1001"/>
          <w:ilvl w:val="0"/>
        </w:numPr>
      </w:pPr>
      <w:r>
        <w:t xml:space="preserve">Define the product’s roadmap and feature set</w:t>
      </w:r>
    </w:p>
    <w:p>
      <w:pPr>
        <w:pStyle w:val="Compact"/>
        <w:numPr>
          <w:numId w:val="1001"/>
          <w:ilvl w:val="0"/>
        </w:numPr>
      </w:pPr>
      <w:r>
        <w:t xml:space="preserve">Communicate with various stakeholders, including the exec team, the product roadmap</w:t>
      </w:r>
    </w:p>
    <w:p>
      <w:pPr>
        <w:pStyle w:val="Compact"/>
        <w:numPr>
          <w:numId w:val="1001"/>
          <w:ilvl w:val="0"/>
        </w:numPr>
      </w:pPr>
      <w:r>
        <w:t xml:space="preserve">Manage frequent changes in priorities and meet deadlines to ship the product while ensuring that we ship a quality product</w:t>
      </w:r>
    </w:p>
    <w:p>
      <w:pPr>
        <w:pStyle w:val="Compact"/>
        <w:numPr>
          <w:numId w:val="1001"/>
          <w:ilvl w:val="0"/>
        </w:numPr>
      </w:pPr>
      <w:r>
        <w:t xml:space="preserve">Collaborate closely with other engineers and become a valued member of a cross- functional team and global technology organization</w:t>
      </w:r>
    </w:p>
    <w:p>
      <w:pPr>
        <w:pStyle w:val="Compact"/>
        <w:numPr>
          <w:numId w:val="1001"/>
          <w:ilvl w:val="0"/>
        </w:numPr>
      </w:pPr>
      <w:r>
        <w:t xml:space="preserve">Identify key competitor and consumer trends</w:t>
      </w:r>
    </w:p>
    <w:p>
      <w:pPr>
        <w:pStyle w:val="Heading2"/>
      </w:pPr>
      <w:bookmarkStart w:id="23" w:name="qualifications-for-manager-product-manager"/>
      <w:r>
        <w:t xml:space="preserve">Qualifications for manager, product manager</w:t>
      </w:r>
      <w:bookmarkEnd w:id="23"/>
    </w:p>
    <w:p>
      <w:pPr>
        <w:pStyle w:val="Compact"/>
        <w:numPr>
          <w:numId w:val="1002"/>
          <w:ilvl w:val="0"/>
        </w:numPr>
      </w:pPr>
      <w:r>
        <w:t xml:space="preserve">Collaborate with internal and external partners (Finance, Marketing, IT, Distribution, Operations, Risk, Legal, Compliance ) to ensure the product meets TDBG objectives and standards</w:t>
      </w:r>
    </w:p>
    <w:p>
      <w:pPr>
        <w:pStyle w:val="Compact"/>
        <w:numPr>
          <w:numId w:val="1002"/>
          <w:ilvl w:val="0"/>
        </w:numPr>
      </w:pPr>
      <w:r>
        <w:t xml:space="preserve">Excellent written English including accurate grammar, punctuation and vocabulary is vital</w:t>
      </w:r>
    </w:p>
    <w:p>
      <w:pPr>
        <w:pStyle w:val="Compact"/>
        <w:numPr>
          <w:numId w:val="1002"/>
          <w:ilvl w:val="0"/>
        </w:numPr>
      </w:pPr>
      <w:r>
        <w:t xml:space="preserve">Liaising with the local partner channels throughout EMEA to ensure that the product is reponsive to local demands, meets local regulatory requirements and market trends</w:t>
      </w:r>
    </w:p>
    <w:p>
      <w:pPr>
        <w:pStyle w:val="Compact"/>
        <w:numPr>
          <w:numId w:val="1002"/>
          <w:ilvl w:val="0"/>
        </w:numPr>
      </w:pPr>
      <w:r>
        <w:t xml:space="preserve">Delivering informative and engaging product and marketing related collateral through various channels including on-line webinars, regular workshops, roadshows regular planned hard and soft copy publications</w:t>
      </w:r>
    </w:p>
    <w:p>
      <w:pPr>
        <w:pStyle w:val="Compact"/>
        <w:numPr>
          <w:numId w:val="1002"/>
          <w:ilvl w:val="0"/>
        </w:numPr>
      </w:pPr>
      <w:r>
        <w:t xml:space="preserve">Responsible for developing and managing the wholesale distribution channel for the institutional investment arm for existing partners and also promoting this product/fund in new markets where appropriate</w:t>
      </w:r>
    </w:p>
    <w:p>
      <w:pPr>
        <w:pStyle w:val="Compact"/>
        <w:numPr>
          <w:numId w:val="1002"/>
          <w:ilvl w:val="0"/>
        </w:numPr>
      </w:pPr>
      <w:r>
        <w:t xml:space="preserve">Managing budget, KPI's, SLA's, both iternally and externally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2021-10-28T18:29:50Z</dcterms:created>
  <dcterms:modified xsi:type="dcterms:W3CDTF">2021-10-28T18:29:50Z</dcterms:modified>
</cp:coreProperties>
</file>