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https://www.velvetjobs.com/job-descriptions/manager-portfolio</w:t>
        </w:r>
      </w:hyperlink>
    </w:p>
    <w:p>
      <w:pPr>
        <w:pStyle w:val="Heading1"/>
      </w:pPr>
      <w:bookmarkStart w:id="21" w:name="example-of-manager-portfolio-job-description"/>
      <w:r>
        <w:t xml:space="preserve">Example of Manager Portfolio Job Description</w:t>
      </w:r>
      <w:bookmarkEnd w:id="21"/>
    </w:p>
    <w:p>
      <w:pPr>
        <w:pStyle w:val="Compact"/>
      </w:pPr>
      <w:r>
        <w:t xml:space="preserve">Our innovative and growing company is searching for experienced candidates for the position of manager portfolio. Thank you in advance for taking a look at the list of responsibilities and qualifications. We look forward to reviewing your resume.</w:t>
      </w:r>
    </w:p>
    <w:p>
      <w:pPr>
        <w:pStyle w:val="Heading2"/>
      </w:pPr>
      <w:bookmarkStart w:id="22" w:name="responsibilities-for-manager-portfolio"/>
      <w:r>
        <w:t xml:space="preserve">Responsibilities for manager portfolio</w:t>
      </w:r>
      <w:bookmarkEnd w:id="22"/>
    </w:p>
    <w:p>
      <w:pPr>
        <w:pStyle w:val="Compact"/>
        <w:numPr>
          <w:numId w:val="1001"/>
          <w:ilvl w:val="0"/>
        </w:numPr>
      </w:pPr>
      <w:r>
        <w:t xml:space="preserve">Portfolio Management – Assist the NPI Manager of Portfolios to manage the customer experience for products contained in the assigned portfolio</w:t>
      </w:r>
    </w:p>
    <w:p>
      <w:pPr>
        <w:pStyle w:val="Compact"/>
        <w:numPr>
          <w:numId w:val="1001"/>
          <w:ilvl w:val="0"/>
        </w:numPr>
      </w:pPr>
      <w:r>
        <w:t xml:space="preserve">Independently conducts Equities, Currency, and Fixed income related investment management research studies</w:t>
      </w:r>
    </w:p>
    <w:p>
      <w:pPr>
        <w:pStyle w:val="Compact"/>
        <w:numPr>
          <w:numId w:val="1001"/>
          <w:ilvl w:val="0"/>
        </w:numPr>
      </w:pPr>
      <w:r>
        <w:t xml:space="preserve">Lead in the active management of hedge fund and multi-asset portfolios</w:t>
      </w:r>
    </w:p>
    <w:p>
      <w:pPr>
        <w:pStyle w:val="Compact"/>
        <w:numPr>
          <w:numId w:val="1001"/>
          <w:ilvl w:val="0"/>
        </w:numPr>
      </w:pPr>
      <w:r>
        <w:t xml:space="preserve">Meet with external key decision makers at U.S. and international clients (retail and institutional) to provide periodic portfolio reviews and updates</w:t>
      </w:r>
    </w:p>
    <w:p>
      <w:pPr>
        <w:pStyle w:val="Compact"/>
        <w:numPr>
          <w:numId w:val="1001"/>
          <w:ilvl w:val="0"/>
        </w:numPr>
      </w:pPr>
      <w:r>
        <w:t xml:space="preserve">Lead cross functional team meetings and be prepared to discuss project status, cross functional team satisfaction, and project key performance indicators for scope, schedule, quality, resource, and costs during regularly scheduled and ad hoc project review meetings with the Business Unit Leadership</w:t>
      </w:r>
    </w:p>
    <w:p>
      <w:pPr>
        <w:pStyle w:val="Compact"/>
        <w:numPr>
          <w:numId w:val="1001"/>
          <w:ilvl w:val="0"/>
        </w:numPr>
      </w:pPr>
      <w:r>
        <w:t xml:space="preserve">Track and report weekly on percent complete, budget burn, burn down charts, slippage, project effort and duration to complete and other key project metrics</w:t>
      </w:r>
    </w:p>
    <w:p>
      <w:pPr>
        <w:pStyle w:val="Compact"/>
        <w:numPr>
          <w:numId w:val="1001"/>
          <w:ilvl w:val="0"/>
        </w:numPr>
      </w:pPr>
      <w:r>
        <w:t xml:space="preserve">Keep an accurate risk tracking document with an associated mitigation plan</w:t>
      </w:r>
    </w:p>
    <w:p>
      <w:pPr>
        <w:pStyle w:val="Compact"/>
        <w:numPr>
          <w:numId w:val="1001"/>
          <w:ilvl w:val="0"/>
        </w:numPr>
      </w:pPr>
      <w:r>
        <w:t xml:space="preserve">Conduct sector analysis, initially focusing on the macro-economic, monetary and regulatory environments of financial industries</w:t>
      </w:r>
    </w:p>
    <w:p>
      <w:pPr>
        <w:pStyle w:val="Compact"/>
        <w:numPr>
          <w:numId w:val="1001"/>
          <w:ilvl w:val="0"/>
        </w:numPr>
      </w:pPr>
      <w:r>
        <w:t xml:space="preserve">Monitor primary markets for new bonds being issued</w:t>
      </w:r>
    </w:p>
    <w:p>
      <w:pPr>
        <w:pStyle w:val="Compact"/>
        <w:numPr>
          <w:numId w:val="1001"/>
          <w:ilvl w:val="0"/>
        </w:numPr>
      </w:pPr>
      <w:r>
        <w:t xml:space="preserve">Rebalance portfolios in line with agreed-upon risk-return profiles and client guidelines</w:t>
      </w:r>
    </w:p>
    <w:p>
      <w:pPr>
        <w:pStyle w:val="Heading2"/>
      </w:pPr>
      <w:bookmarkStart w:id="23" w:name="qualifications-for-manager-portfolio"/>
      <w:r>
        <w:t xml:space="preserve">Qualifications for manager portfolio</w:t>
      </w:r>
      <w:bookmarkEnd w:id="23"/>
    </w:p>
    <w:p>
      <w:pPr>
        <w:pStyle w:val="Compact"/>
        <w:numPr>
          <w:numId w:val="1002"/>
          <w:ilvl w:val="0"/>
        </w:numPr>
      </w:pPr>
      <w:r>
        <w:t xml:space="preserve">College degree or relevant equivalent experience</w:t>
      </w:r>
    </w:p>
    <w:p>
      <w:pPr>
        <w:pStyle w:val="Compact"/>
        <w:numPr>
          <w:numId w:val="1002"/>
          <w:ilvl w:val="0"/>
        </w:numPr>
      </w:pPr>
      <w:r>
        <w:t xml:space="preserve">Exceptional stakeholder management, working closely with Finance, Delivery, Software Engineering and Senior Management teams</w:t>
      </w:r>
    </w:p>
    <w:p>
      <w:pPr>
        <w:pStyle w:val="Compact"/>
        <w:numPr>
          <w:numId w:val="1002"/>
          <w:ilvl w:val="0"/>
        </w:numPr>
      </w:pPr>
      <w:r>
        <w:t xml:space="preserve">High level of familiarity with Portfolio/Programme practices, processes and tools, from both a traditional sequential delivery and from an agile point of view</w:t>
      </w:r>
    </w:p>
    <w:p>
      <w:pPr>
        <w:pStyle w:val="Compact"/>
        <w:numPr>
          <w:numId w:val="1002"/>
          <w:ilvl w:val="0"/>
        </w:numPr>
      </w:pPr>
      <w:r>
        <w:t xml:space="preserve">Experience of exec level reporting</w:t>
      </w:r>
    </w:p>
    <w:p>
      <w:pPr>
        <w:pStyle w:val="Compact"/>
        <w:numPr>
          <w:numId w:val="1002"/>
          <w:ilvl w:val="0"/>
        </w:numPr>
      </w:pPr>
      <w:r>
        <w:t xml:space="preserve">Experience and knowledge of financial management and resource planning</w:t>
      </w:r>
    </w:p>
    <w:p>
      <w:pPr>
        <w:pStyle w:val="Compact"/>
        <w:numPr>
          <w:numId w:val="1002"/>
          <w:ilvl w:val="0"/>
        </w:numPr>
      </w:pPr>
      <w:r>
        <w:t xml:space="preserve">Experienced in data analytics and able to build models using Excel, SAS and/or Open Source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ortfoli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ortfoli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2021-10-28T18:38:39Z</dcterms:created>
  <dcterms:modified xsi:type="dcterms:W3CDTF">2021-10-28T18:38:39Z</dcterms:modified>
</cp:coreProperties>
</file>