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https://www.velvetjobs.com/job-descriptions/manager-modeling</w:t>
        </w:r>
      </w:hyperlink>
    </w:p>
    <w:p>
      <w:pPr>
        <w:pStyle w:val="Heading1"/>
      </w:pPr>
      <w:bookmarkStart w:id="21" w:name="example-of-manager-modeling-job-description"/>
      <w:r>
        <w:t xml:space="preserve">Example of Manager, Modeling Job Description</w:t>
      </w:r>
      <w:bookmarkEnd w:id="21"/>
    </w:p>
    <w:p>
      <w:pPr>
        <w:pStyle w:val="Compact"/>
      </w:pPr>
      <w:r>
        <w:t xml:space="preserve">Our company is searching for experienced candidates for the position of manager, modeling.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modeling"/>
      <w:r>
        <w:t xml:space="preserve">Responsibilities for manager, modeling</w:t>
      </w:r>
      <w:bookmarkEnd w:id="22"/>
    </w:p>
    <w:p>
      <w:pPr>
        <w:pStyle w:val="Compact"/>
        <w:numPr>
          <w:numId w:val="1001"/>
          <w:ilvl w:val="0"/>
        </w:numPr>
      </w:pPr>
      <w:r>
        <w:t xml:space="preserve">Serve as overall project management resource responsible for ensuring adequate quantitative model coverage for all GECA exposure</w:t>
      </w:r>
    </w:p>
    <w:p>
      <w:pPr>
        <w:pStyle w:val="Compact"/>
        <w:numPr>
          <w:numId w:val="1001"/>
          <w:ilvl w:val="0"/>
        </w:numPr>
      </w:pPr>
      <w:r>
        <w:t xml:space="preserve">Create the foundation for more sophisticated approaches to modeling and advanced analytics where beneficial</w:t>
      </w:r>
    </w:p>
    <w:p>
      <w:pPr>
        <w:pStyle w:val="Compact"/>
        <w:numPr>
          <w:numId w:val="1001"/>
          <w:ilvl w:val="0"/>
        </w:numPr>
      </w:pPr>
      <w:r>
        <w:t xml:space="preserve">Manage multiple, cross-functional (Risk, Finance, IT, Ops) projects addressing data, process, model, analytics and policy gaps involving quantitative risk models</w:t>
      </w:r>
    </w:p>
    <w:p>
      <w:pPr>
        <w:pStyle w:val="Compact"/>
        <w:numPr>
          <w:numId w:val="1001"/>
          <w:ilvl w:val="0"/>
        </w:numPr>
      </w:pPr>
      <w:r>
        <w:t xml:space="preserve">Drive simplicity and efficiencies in the deployment of models, including wing-to-wing management of the model development, approval, implementation and monitoring process</w:t>
      </w:r>
    </w:p>
    <w:p>
      <w:pPr>
        <w:pStyle w:val="Compact"/>
        <w:numPr>
          <w:numId w:val="1001"/>
          <w:ilvl w:val="0"/>
        </w:numPr>
      </w:pPr>
      <w:r>
        <w:t xml:space="preserve">Determine product features, functionality and drive the creation of a fluid, visually appealing, interactive, engaging, and yet logical and highly usable consumer experience</w:t>
      </w:r>
    </w:p>
    <w:p>
      <w:pPr>
        <w:pStyle w:val="Compact"/>
        <w:numPr>
          <w:numId w:val="1001"/>
          <w:ilvl w:val="0"/>
        </w:numPr>
      </w:pPr>
      <w:r>
        <w:t xml:space="preserve">Identify and communicate development priorities for new features and prepare corresponding justification to gain support from business owners</w:t>
      </w:r>
    </w:p>
    <w:p>
      <w:pPr>
        <w:pStyle w:val="Compact"/>
        <w:numPr>
          <w:numId w:val="1001"/>
          <w:ilvl w:val="0"/>
        </w:numPr>
      </w:pPr>
      <w:r>
        <w:t xml:space="preserve">Monitor competitive trends and track features/functionality of competitive set</w:t>
      </w:r>
    </w:p>
    <w:p>
      <w:pPr>
        <w:pStyle w:val="Compact"/>
        <w:numPr>
          <w:numId w:val="1001"/>
          <w:ilvl w:val="0"/>
        </w:numPr>
      </w:pPr>
      <w:r>
        <w:t xml:space="preserve">Lead and develop underwriting scorecards for Auto, Credit Card, Home Equity, and Mortgage</w:t>
      </w:r>
    </w:p>
    <w:p>
      <w:pPr>
        <w:pStyle w:val="Compact"/>
        <w:numPr>
          <w:numId w:val="1001"/>
          <w:ilvl w:val="0"/>
        </w:numPr>
      </w:pPr>
      <w:r>
        <w:t xml:space="preserve">Lead and develop predictive models for consumer portfolio management</w:t>
      </w:r>
    </w:p>
    <w:p>
      <w:pPr>
        <w:pStyle w:val="Compact"/>
        <w:numPr>
          <w:numId w:val="1001"/>
          <w:ilvl w:val="0"/>
        </w:numPr>
      </w:pPr>
      <w:r>
        <w:t xml:space="preserve">Develop scorecards and calling strategies for early stage and late stage collections</w:t>
      </w:r>
    </w:p>
    <w:p>
      <w:pPr>
        <w:pStyle w:val="Heading2"/>
      </w:pPr>
      <w:bookmarkStart w:id="23" w:name="qualifications-for-manager-modeling"/>
      <w:r>
        <w:t xml:space="preserve">Qualifications for manager, modeling</w:t>
      </w:r>
      <w:bookmarkEnd w:id="23"/>
    </w:p>
    <w:p>
      <w:pPr>
        <w:pStyle w:val="Compact"/>
        <w:numPr>
          <w:numId w:val="1002"/>
          <w:ilvl w:val="0"/>
        </w:numPr>
      </w:pPr>
      <w:r>
        <w:t xml:space="preserve">Extensive experience in all aspect of data driven processes (data mining, model development, bureau data feeds) focusing on control measures throughout</w:t>
      </w:r>
    </w:p>
    <w:p>
      <w:pPr>
        <w:pStyle w:val="Compact"/>
        <w:numPr>
          <w:numId w:val="1002"/>
          <w:ilvl w:val="0"/>
        </w:numPr>
      </w:pPr>
      <w:r>
        <w:t xml:space="preserve">Strong track record in developing the best-in-class tools for engineering control measures</w:t>
      </w:r>
    </w:p>
    <w:p>
      <w:pPr>
        <w:pStyle w:val="Compact"/>
        <w:numPr>
          <w:numId w:val="1002"/>
          <w:ilvl w:val="0"/>
        </w:numPr>
      </w:pPr>
      <w:r>
        <w:t xml:space="preserve">Strong understanding of lending products from marketing, pricing and policy perspective</w:t>
      </w:r>
    </w:p>
    <w:p>
      <w:pPr>
        <w:pStyle w:val="Compact"/>
        <w:numPr>
          <w:numId w:val="1002"/>
          <w:ilvl w:val="0"/>
        </w:numPr>
      </w:pPr>
      <w:r>
        <w:t xml:space="preserve">Great leader in talent management, communication and influencing</w:t>
      </w:r>
    </w:p>
    <w:p>
      <w:pPr>
        <w:pStyle w:val="Compact"/>
        <w:numPr>
          <w:numId w:val="1002"/>
          <w:ilvl w:val="0"/>
        </w:numPr>
      </w:pPr>
      <w:r>
        <w:t xml:space="preserve">Deep knowledge of financial markets, Asset/Liability management, Funds Transfer pricing and various stress testing methodologies</w:t>
      </w:r>
    </w:p>
    <w:p>
      <w:pPr>
        <w:pStyle w:val="Compact"/>
        <w:numPr>
          <w:numId w:val="1002"/>
          <w:ilvl w:val="0"/>
        </w:numPr>
      </w:pPr>
      <w:r>
        <w:t xml:space="preserve">Minimum 5 years of modeling and quantitative analysis experience within the finance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odel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odel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2021-10-28T12:57:17Z</dcterms:created>
  <dcterms:modified xsi:type="dcterms:W3CDTF">2021-10-28T12:57:17Z</dcterms:modified>
</cp:coreProperties>
</file>