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https://www.velvetjobs.com/job-descriptions/manager-leadership</w:t>
        </w:r>
      </w:hyperlink>
    </w:p>
    <w:p>
      <w:pPr>
        <w:pStyle w:val="Heading1"/>
      </w:pPr>
      <w:bookmarkStart w:id="21" w:name="example-of-manager-leadership-job-description"/>
      <w:r>
        <w:t xml:space="preserve">Example of Manager Leadership Job Description</w:t>
      </w:r>
      <w:bookmarkEnd w:id="21"/>
    </w:p>
    <w:p>
      <w:pPr>
        <w:pStyle w:val="Compact"/>
      </w:pPr>
      <w:r>
        <w:t xml:space="preserve">Our innovative and growing company is hiring for a manager leadership. To join our growing team, please review the list of responsibilities and qualifications.</w:t>
      </w:r>
    </w:p>
    <w:p>
      <w:pPr>
        <w:pStyle w:val="Heading2"/>
      </w:pPr>
      <w:bookmarkStart w:id="22" w:name="responsibilities-for-manager-leadership"/>
      <w:r>
        <w:t xml:space="preserve">Responsibilities for manager leadership</w:t>
      </w:r>
      <w:bookmarkEnd w:id="22"/>
    </w:p>
    <w:p>
      <w:pPr>
        <w:pStyle w:val="Compact"/>
        <w:numPr>
          <w:numId w:val="1001"/>
          <w:ilvl w:val="0"/>
        </w:numPr>
      </w:pPr>
      <w:r>
        <w:t xml:space="preserve">You’ll have a budget that we need to stick to, so make sure you work within it to deliver the highest levels of quality learning, and to maximise all spend (efficiency and effectiveness) and demonstrate the ROI on the investments made</w:t>
      </w:r>
    </w:p>
    <w:p>
      <w:pPr>
        <w:pStyle w:val="Compact"/>
        <w:numPr>
          <w:numId w:val="1001"/>
          <w:ilvl w:val="0"/>
        </w:numPr>
      </w:pPr>
      <w:r>
        <w:t xml:space="preserve">You’ll have to be a clear communicator as you’ll be liaising with senior stakeholders about training needs or the learning agenda</w:t>
      </w:r>
    </w:p>
    <w:p>
      <w:pPr>
        <w:pStyle w:val="Compact"/>
        <w:numPr>
          <w:numId w:val="1001"/>
          <w:ilvl w:val="0"/>
        </w:numPr>
      </w:pPr>
      <w:r>
        <w:t xml:space="preserve">You’ll have experience in creating new learning opportunities from scratch and be equally comfortable delivering them to the business</w:t>
      </w:r>
    </w:p>
    <w:p>
      <w:pPr>
        <w:pStyle w:val="Compact"/>
        <w:numPr>
          <w:numId w:val="1001"/>
          <w:ilvl w:val="0"/>
        </w:numPr>
      </w:pPr>
      <w:r>
        <w:t xml:space="preserve">75% Ensure quality delivery of leadership and business acumen training to retail leaders by</w:t>
      </w:r>
    </w:p>
    <w:p>
      <w:pPr>
        <w:pStyle w:val="Compact"/>
        <w:numPr>
          <w:numId w:val="1001"/>
          <w:ilvl w:val="0"/>
        </w:numPr>
      </w:pPr>
      <w:r>
        <w:t xml:space="preserve">Participants satisfactorily completes field training assignments, specifically designed to perfect management and technical skills within areas listed in the “Job Summary” section above</w:t>
      </w:r>
    </w:p>
    <w:p>
      <w:pPr>
        <w:pStyle w:val="Compact"/>
        <w:numPr>
          <w:numId w:val="1001"/>
          <w:ilvl w:val="0"/>
        </w:numPr>
      </w:pPr>
      <w:r>
        <w:t xml:space="preserve">Knowledgeable about Talent Management Analytics</w:t>
      </w:r>
    </w:p>
    <w:p>
      <w:pPr>
        <w:pStyle w:val="Compact"/>
        <w:numPr>
          <w:numId w:val="1001"/>
          <w:ilvl w:val="0"/>
        </w:numPr>
      </w:pPr>
      <w:r>
        <w:t xml:space="preserve">Manage Leadership Gifts budget tracking and expenses</w:t>
      </w:r>
    </w:p>
    <w:p>
      <w:pPr>
        <w:pStyle w:val="Compact"/>
        <w:numPr>
          <w:numId w:val="1001"/>
          <w:ilvl w:val="0"/>
        </w:numPr>
      </w:pPr>
      <w:r>
        <w:t xml:space="preserve">Develop new ways to capture and report on donor-related data for major gifts, including processes that measure and audit the effectiveness of donor engagement through moves management to advance stewardship and communications strategies</w:t>
      </w:r>
    </w:p>
    <w:p>
      <w:pPr>
        <w:pStyle w:val="Compact"/>
        <w:numPr>
          <w:numId w:val="1001"/>
          <w:ilvl w:val="0"/>
        </w:numPr>
      </w:pPr>
      <w:r>
        <w:t xml:space="preserve">Develop and manage operational projects and initiatives that advance the team’s understanding and utilization of SalesForce, working in close partnership with the Data and Analytics and Strategic Operations teams</w:t>
      </w:r>
    </w:p>
    <w:p>
      <w:pPr>
        <w:pStyle w:val="Compact"/>
        <w:numPr>
          <w:numId w:val="1001"/>
          <w:ilvl w:val="0"/>
        </w:numPr>
      </w:pPr>
      <w:r>
        <w:t xml:space="preserve">Support major gifts officers to manage restricted giving, including tracking reporting requirements and working with the Data and Analytics team to ensure accurate coding of gifts in SalesForce</w:t>
      </w:r>
    </w:p>
    <w:p>
      <w:pPr>
        <w:pStyle w:val="Heading2"/>
      </w:pPr>
      <w:bookmarkStart w:id="23" w:name="qualifications-for-manager-leadership"/>
      <w:r>
        <w:t xml:space="preserve">Qualifications for manager leadership</w:t>
      </w:r>
      <w:bookmarkEnd w:id="23"/>
    </w:p>
    <w:p>
      <w:pPr>
        <w:pStyle w:val="Compact"/>
        <w:numPr>
          <w:numId w:val="1002"/>
          <w:ilvl w:val="0"/>
        </w:numPr>
      </w:pPr>
      <w:r>
        <w:t xml:space="preserve">Attention to detail – ability to produce ‘executive-ready’ material</w:t>
      </w:r>
    </w:p>
    <w:p>
      <w:pPr>
        <w:pStyle w:val="Compact"/>
        <w:numPr>
          <w:numId w:val="1002"/>
          <w:ilvl w:val="0"/>
        </w:numPr>
      </w:pPr>
      <w:r>
        <w:t xml:space="preserve">Capacity to manage self and others - drive completion of projects amidst multiple, competing and high profile priorities</w:t>
      </w:r>
    </w:p>
    <w:p>
      <w:pPr>
        <w:pStyle w:val="Compact"/>
        <w:numPr>
          <w:numId w:val="1002"/>
          <w:ilvl w:val="0"/>
        </w:numPr>
      </w:pPr>
      <w:r>
        <w:t xml:space="preserve">Well-developed written and verbal communication skills - able to succinctly articulate issues and potential resolutions</w:t>
      </w:r>
    </w:p>
    <w:p>
      <w:pPr>
        <w:pStyle w:val="Compact"/>
        <w:numPr>
          <w:numId w:val="1002"/>
          <w:ilvl w:val="0"/>
        </w:numPr>
      </w:pPr>
      <w:r>
        <w:t xml:space="preserve">Proven ability to work in fast-paced and high energy environment – comfortable with ‘iterative’ process, flexible and adaptable to change</w:t>
      </w:r>
    </w:p>
    <w:p>
      <w:pPr>
        <w:pStyle w:val="Compact"/>
        <w:numPr>
          <w:numId w:val="1002"/>
          <w:ilvl w:val="0"/>
        </w:numPr>
      </w:pPr>
      <w:r>
        <w:t xml:space="preserve">Strong interest in, and aptitude for technology</w:t>
      </w:r>
    </w:p>
    <w:p>
      <w:pPr>
        <w:pStyle w:val="Compact"/>
        <w:numPr>
          <w:numId w:val="1002"/>
          <w:ilvl w:val="0"/>
        </w:numPr>
      </w:pPr>
      <w:r>
        <w:t xml:space="preserve">Strong understanding of Bank structure and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leader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leader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2021-10-28T13:03:31Z</dcterms:created>
  <dcterms:modified xsi:type="dcterms:W3CDTF">2021-10-28T13:03:31Z</dcterms:modified>
</cp:coreProperties>
</file>