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https://www.velvetjobs.com/job-descriptions/manager-internal-audit</w:t>
        </w:r>
      </w:hyperlink>
    </w:p>
    <w:p>
      <w:pPr>
        <w:pStyle w:val="Heading1"/>
      </w:pPr>
      <w:bookmarkStart w:id="21" w:name="example-of-manager-internal-audit-job-description"/>
      <w:r>
        <w:t xml:space="preserve">Example of Manager, Internal Audit Job Description</w:t>
      </w:r>
      <w:bookmarkEnd w:id="21"/>
    </w:p>
    <w:p>
      <w:pPr>
        <w:pStyle w:val="Compact"/>
      </w:pPr>
      <w:r>
        <w:t xml:space="preserve">Our company is hiring for a manager, internal audit. To join our growing team, please review the list of responsibilities and qualifications.</w:t>
      </w:r>
    </w:p>
    <w:p>
      <w:pPr>
        <w:pStyle w:val="Heading2"/>
      </w:pPr>
      <w:bookmarkStart w:id="22" w:name="responsibilities-for-manager-internal-audit"/>
      <w:r>
        <w:t xml:space="preserve">Responsibilities for manager,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IA’s views/assessments while working with other departments, and manage the external resources to do the same</w:t>
      </w:r>
    </w:p>
    <w:p>
      <w:pPr>
        <w:pStyle w:val="Compact"/>
        <w:numPr>
          <w:numId w:val="1001"/>
          <w:ilvl w:val="0"/>
        </w:numPr>
      </w:pPr>
      <w:r>
        <w:t xml:space="preserve">Identify cost recovery opportunities and lead the effort in recouping lost funds, where applicable</w:t>
      </w:r>
    </w:p>
    <w:p>
      <w:pPr>
        <w:pStyle w:val="Compact"/>
        <w:numPr>
          <w:numId w:val="1001"/>
          <w:ilvl w:val="0"/>
        </w:numPr>
      </w:pPr>
      <w:r>
        <w:t xml:space="preserve">Operational &amp; Financial Audits - 75%</w:t>
      </w:r>
    </w:p>
    <w:p>
      <w:pPr>
        <w:pStyle w:val="Compact"/>
        <w:numPr>
          <w:numId w:val="1001"/>
          <w:ilvl w:val="0"/>
        </w:numPr>
      </w:pPr>
      <w:r>
        <w:t xml:space="preserve">Execution of audit plan – developing and determining scope, reviewing documents and writing audit reports for review</w:t>
      </w:r>
    </w:p>
    <w:p>
      <w:pPr>
        <w:pStyle w:val="Compact"/>
        <w:numPr>
          <w:numId w:val="1001"/>
          <w:ilvl w:val="0"/>
        </w:numPr>
      </w:pPr>
      <w:r>
        <w:t xml:space="preserve">Developing comprehensive global risk assessment</w:t>
      </w:r>
    </w:p>
    <w:p>
      <w:pPr>
        <w:pStyle w:val="Compact"/>
        <w:numPr>
          <w:numId w:val="1001"/>
          <w:ilvl w:val="0"/>
        </w:numPr>
      </w:pPr>
      <w:r>
        <w:t xml:space="preserve">Manage assurance and advisory audit engagements from planning through execution and reporting</w:t>
      </w:r>
    </w:p>
    <w:p>
      <w:pPr>
        <w:pStyle w:val="Compact"/>
        <w:numPr>
          <w:numId w:val="1001"/>
          <w:ilvl w:val="0"/>
        </w:numPr>
      </w:pPr>
      <w:r>
        <w:t xml:space="preserve">Make controls improvements recommendations to enhance business processes</w:t>
      </w:r>
    </w:p>
    <w:p>
      <w:pPr>
        <w:pStyle w:val="Compact"/>
        <w:numPr>
          <w:numId w:val="1001"/>
          <w:ilvl w:val="0"/>
        </w:numPr>
      </w:pPr>
      <w:r>
        <w:t xml:space="preserve">Analyze control environments to ensure existing controls are adequate and recommend control design changes where necessary</w:t>
      </w:r>
    </w:p>
    <w:p>
      <w:pPr>
        <w:pStyle w:val="Compact"/>
        <w:numPr>
          <w:numId w:val="1001"/>
          <w:ilvl w:val="0"/>
        </w:numPr>
      </w:pPr>
      <w:r>
        <w:t xml:space="preserve">Provide assistance to external auditors during interim or annual reviews</w:t>
      </w:r>
    </w:p>
    <w:p>
      <w:pPr>
        <w:pStyle w:val="Compact"/>
        <w:numPr>
          <w:numId w:val="1001"/>
          <w:ilvl w:val="0"/>
        </w:numPr>
      </w:pPr>
      <w:r>
        <w:t xml:space="preserve">Review, through specific audit assignments, that adequate internal controls are implemented in the Group companies which effectively and efficiently manage the inherent business risks</w:t>
      </w:r>
    </w:p>
    <w:p>
      <w:pPr>
        <w:pStyle w:val="Heading2"/>
      </w:pPr>
      <w:bookmarkStart w:id="23" w:name="qualifications-for-manager-internal-audit"/>
      <w:r>
        <w:t xml:space="preserve">Qualifications for manager,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certification CIA preferred</w:t>
      </w:r>
    </w:p>
    <w:p>
      <w:pPr>
        <w:pStyle w:val="Compact"/>
        <w:numPr>
          <w:numId w:val="1002"/>
          <w:ilvl w:val="0"/>
        </w:numPr>
      </w:pPr>
      <w:r>
        <w:t xml:space="preserve">5-8 years’ progressive experience at a Big 4 accounting firm</w:t>
      </w:r>
    </w:p>
    <w:p>
      <w:pPr>
        <w:pStyle w:val="Compact"/>
        <w:numPr>
          <w:numId w:val="1002"/>
          <w:ilvl w:val="0"/>
        </w:numPr>
      </w:pPr>
      <w:r>
        <w:t xml:space="preserve">7-10+ years progressive audit experience in a public accounting firm and/or internal audit department, demonstrating progression in knowledge, experience, and leadership in auditing banking and financial services</w:t>
      </w:r>
    </w:p>
    <w:p>
      <w:pPr>
        <w:pStyle w:val="Compact"/>
        <w:numPr>
          <w:numId w:val="1002"/>
          <w:ilvl w:val="0"/>
        </w:numPr>
      </w:pPr>
      <w:r>
        <w:t xml:space="preserve">Experience in external &amp; internal audit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finance, business management or a related field required</w:t>
      </w:r>
    </w:p>
    <w:p>
      <w:pPr>
        <w:pStyle w:val="Compact"/>
        <w:numPr>
          <w:numId w:val="1002"/>
          <w:ilvl w:val="0"/>
        </w:numPr>
      </w:pPr>
      <w:r>
        <w:t xml:space="preserve">6+ years of auditing or complimentary business experience required including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2021-10-28T18:29:19Z</dcterms:created>
  <dcterms:modified xsi:type="dcterms:W3CDTF">2021-10-28T18:29:19Z</dcterms:modified>
</cp:coreProperties>
</file>