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https://www.velvetjobs.com/job-descriptions/manager-insurance</w:t>
        </w:r>
      </w:hyperlink>
    </w:p>
    <w:p>
      <w:pPr>
        <w:pStyle w:val="Heading1"/>
      </w:pPr>
      <w:bookmarkStart w:id="21" w:name="example-of-manager-insurance-job-description"/>
      <w:r>
        <w:t xml:space="preserve">Example of Manager, Insurance Job Description</w:t>
      </w:r>
      <w:bookmarkEnd w:id="21"/>
    </w:p>
    <w:p>
      <w:pPr>
        <w:pStyle w:val="Compact"/>
      </w:pPr>
      <w:r>
        <w:t xml:space="preserve">Our innovative and growing company is looking to fill the role of manager, insurance.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insurance"/>
      <w:r>
        <w:t xml:space="preserve">Responsibilities for manager, insurance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life of loan monitoring of loans in a Flood Zone including insurance tracking and force placement</w:t>
      </w:r>
    </w:p>
    <w:p>
      <w:pPr>
        <w:pStyle w:val="Compact"/>
        <w:numPr>
          <w:numId w:val="1001"/>
          <w:ilvl w:val="0"/>
        </w:numPr>
      </w:pPr>
      <w:r>
        <w:t xml:space="preserve">Understand issues of high complexity regarding number of structures encumbered to a loan and its insurance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the data integrity of flood insurance tracking across systems and 3rd party vendors</w:t>
      </w:r>
    </w:p>
    <w:p>
      <w:pPr>
        <w:pStyle w:val="Compact"/>
        <w:numPr>
          <w:numId w:val="1001"/>
          <w:ilvl w:val="0"/>
        </w:numPr>
      </w:pPr>
      <w:r>
        <w:t xml:space="preserve">An ability to understand and articulate business and strategy, in financial and non-financial terms to a wide group of senior stakeholders, both orally and in writing</w:t>
      </w:r>
    </w:p>
    <w:p>
      <w:pPr>
        <w:pStyle w:val="Compact"/>
        <w:numPr>
          <w:numId w:val="1001"/>
          <w:ilvl w:val="0"/>
        </w:numPr>
      </w:pPr>
      <w:r>
        <w:t xml:space="preserve">Expert level analytical skills, understanding business context and commercial markets to translate into strategy and planning</w:t>
      </w:r>
    </w:p>
    <w:p>
      <w:pPr>
        <w:pStyle w:val="Compact"/>
        <w:numPr>
          <w:numId w:val="1001"/>
          <w:ilvl w:val="0"/>
        </w:numPr>
      </w:pPr>
      <w:r>
        <w:t xml:space="preserve">Coordinate and attend loss control visits internally and with insurers, and follow-up to ensure a timely reply to any loss control recommendations that may be made as a result of the visits</w:t>
      </w:r>
    </w:p>
    <w:p>
      <w:pPr>
        <w:pStyle w:val="Compact"/>
        <w:numPr>
          <w:numId w:val="1001"/>
          <w:ilvl w:val="0"/>
        </w:numPr>
      </w:pPr>
      <w:r>
        <w:t xml:space="preserve">Identify and communicate risk management issues to Segment Management and Corporate Management as appropriate</w:t>
      </w:r>
    </w:p>
    <w:p>
      <w:pPr>
        <w:pStyle w:val="Compact"/>
        <w:numPr>
          <w:numId w:val="1001"/>
          <w:ilvl w:val="0"/>
        </w:numPr>
      </w:pPr>
      <w:r>
        <w:t xml:space="preserve">Regularly present Risk Management progress to Executive Team</w:t>
      </w:r>
    </w:p>
    <w:p>
      <w:pPr>
        <w:pStyle w:val="Compact"/>
        <w:numPr>
          <w:numId w:val="1001"/>
          <w:ilvl w:val="0"/>
        </w:numPr>
      </w:pPr>
      <w:r>
        <w:t xml:space="preserve">Assists with claims coverage analysis when requested</w:t>
      </w:r>
    </w:p>
    <w:p>
      <w:pPr>
        <w:pStyle w:val="Compact"/>
        <w:numPr>
          <w:numId w:val="1001"/>
          <w:ilvl w:val="0"/>
        </w:numPr>
      </w:pPr>
      <w:r>
        <w:t xml:space="preserve">Manages global surety bond program both procuring surety capacity and overseeing ongoing administration of the bonds when issued (including reporting and cancellation of expired bonds</w:t>
      </w:r>
    </w:p>
    <w:p>
      <w:pPr>
        <w:pStyle w:val="Heading2"/>
      </w:pPr>
      <w:bookmarkStart w:id="23" w:name="qualifications-for-manager-insurance"/>
      <w:r>
        <w:t xml:space="preserve">Qualifications for manager, insurance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Credit heavy and corporate experience a MUST</w:t>
      </w:r>
    </w:p>
    <w:p>
      <w:pPr>
        <w:pStyle w:val="Compact"/>
        <w:numPr>
          <w:numId w:val="1002"/>
          <w:ilvl w:val="0"/>
        </w:numPr>
      </w:pPr>
      <w:r>
        <w:t xml:space="preserve">Experience in the FIG industry, including familiarity with the regulatory and accounting frameworks a plus</w:t>
      </w:r>
    </w:p>
    <w:p>
      <w:pPr>
        <w:pStyle w:val="Compact"/>
        <w:numPr>
          <w:numId w:val="1002"/>
          <w:ilvl w:val="0"/>
        </w:numPr>
      </w:pPr>
      <w:r>
        <w:t xml:space="preserve">Create clear project functional and non-functional requirements based on industry trends, market needs, and customer requirements</w:t>
      </w:r>
    </w:p>
    <w:p>
      <w:pPr>
        <w:pStyle w:val="Compact"/>
        <w:numPr>
          <w:numId w:val="1002"/>
          <w:ilvl w:val="0"/>
        </w:numPr>
      </w:pPr>
      <w:r>
        <w:t xml:space="preserve">Present currently available features and product strategy to customers, partners, industry analysts, and other company departments via speaking engagements, webinars, and customer visits</w:t>
      </w:r>
    </w:p>
    <w:p>
      <w:pPr>
        <w:pStyle w:val="Compact"/>
        <w:numPr>
          <w:numId w:val="1002"/>
          <w:ilvl w:val="0"/>
        </w:numPr>
      </w:pPr>
      <w:r>
        <w:t xml:space="preserve">Research innovative approaches to solving problems while keeping up to date on market, competitor, and technology developments</w:t>
      </w:r>
    </w:p>
    <w:p>
      <w:pPr>
        <w:pStyle w:val="Compact"/>
        <w:numPr>
          <w:numId w:val="1002"/>
          <w:ilvl w:val="0"/>
        </w:numPr>
      </w:pPr>
      <w:r>
        <w:t xml:space="preserve">Coordinate with the Sales, Services, Support, Partners, Marketing, Product Development, and other Product Management departments to successful release delivery and adoption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2021-10-28T13:36:32Z</dcterms:created>
  <dcterms:modified xsi:type="dcterms:W3CDTF">2021-10-28T13:36:32Z</dcterms:modified>
</cp:coreProperties>
</file>