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https://www.velvetjobs.com/job-descriptions/manager-indirect-tax</w:t>
        </w:r>
      </w:hyperlink>
    </w:p>
    <w:p>
      <w:pPr>
        <w:pStyle w:val="Heading1"/>
      </w:pPr>
      <w:bookmarkStart w:id="21" w:name="example-of-manager-indirect-tax-job-description"/>
      <w:r>
        <w:t xml:space="preserve">Example of Manager, Indirect Tax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indirect tax. To join our growing team, please review the list of responsibilities and qualifications.</w:t>
      </w:r>
    </w:p>
    <w:p>
      <w:pPr>
        <w:pStyle w:val="Heading2"/>
      </w:pPr>
      <w:bookmarkStart w:id="22" w:name="responsibilities-for-manager-indirect-tax"/>
      <w:r>
        <w:t xml:space="preserve">Responsibilities for manager, indirect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changes are properly documented and relevant information is archived</w:t>
      </w:r>
    </w:p>
    <w:p>
      <w:pPr>
        <w:pStyle w:val="Compact"/>
        <w:numPr>
          <w:numId w:val="1001"/>
          <w:ilvl w:val="0"/>
        </w:numPr>
      </w:pPr>
      <w:r>
        <w:t xml:space="preserve">Provide recommendations on a wide variety of indirect tax issues and communicate them in an understandable manner to non-tax professionals</w:t>
      </w:r>
    </w:p>
    <w:p>
      <w:pPr>
        <w:pStyle w:val="Compact"/>
        <w:numPr>
          <w:numId w:val="1001"/>
          <w:ilvl w:val="0"/>
        </w:numPr>
      </w:pPr>
      <w:r>
        <w:t xml:space="preserve">Hiring of tax research analysts and leading, motivating and developing the team</w:t>
      </w:r>
    </w:p>
    <w:p>
      <w:pPr>
        <w:pStyle w:val="Compact"/>
        <w:numPr>
          <w:numId w:val="1001"/>
          <w:ilvl w:val="0"/>
        </w:numPr>
      </w:pPr>
      <w:r>
        <w:t xml:space="preserve">Leading or supporting strategic initiatives for tax research and development operations, including</w:t>
      </w:r>
    </w:p>
    <w:p>
      <w:pPr>
        <w:pStyle w:val="Compact"/>
        <w:numPr>
          <w:numId w:val="1001"/>
          <w:ilvl w:val="0"/>
        </w:numPr>
      </w:pPr>
      <w:r>
        <w:t xml:space="preserve">Review sales and purchase agreements to ensure proper wording for tax clauses</w:t>
      </w:r>
    </w:p>
    <w:p>
      <w:pPr>
        <w:pStyle w:val="Compact"/>
        <w:numPr>
          <w:numId w:val="1001"/>
          <w:ilvl w:val="0"/>
        </w:numPr>
      </w:pPr>
      <w:r>
        <w:t xml:space="preserve">Determine and analyze Canadian tax implications on potential future projects both from indirect tax perspective</w:t>
      </w:r>
    </w:p>
    <w:p>
      <w:pPr>
        <w:pStyle w:val="Compact"/>
        <w:numPr>
          <w:numId w:val="1001"/>
          <w:ilvl w:val="0"/>
        </w:numPr>
      </w:pPr>
      <w:r>
        <w:t xml:space="preserve">Assist other members of the tax team in their daily work the accounts payable and accounts receivable departments on the application of the commodity taxes</w:t>
      </w:r>
    </w:p>
    <w:p>
      <w:pPr>
        <w:pStyle w:val="Compact"/>
        <w:numPr>
          <w:numId w:val="1001"/>
          <w:ilvl w:val="0"/>
        </w:numPr>
      </w:pPr>
      <w:r>
        <w:t xml:space="preserve">Manage SPs (Small Projects in Sirius and Cordillera) and CRs (Change Requests in U2K2 and Fusion) in the taxation area</w:t>
      </w:r>
    </w:p>
    <w:p>
      <w:pPr>
        <w:pStyle w:val="Compact"/>
        <w:numPr>
          <w:numId w:val="1001"/>
          <w:ilvl w:val="0"/>
        </w:numPr>
      </w:pPr>
      <w:r>
        <w:t xml:space="preserve">Work together with CSC and CET teams to implement and improve currently used controls in the relevant areas</w:t>
      </w:r>
    </w:p>
    <w:p>
      <w:pPr>
        <w:pStyle w:val="Compact"/>
        <w:numPr>
          <w:numId w:val="1001"/>
          <w:ilvl w:val="0"/>
        </w:numPr>
      </w:pPr>
      <w:r>
        <w:t xml:space="preserve">Support tools used in Indirect taxation area</w:t>
      </w:r>
    </w:p>
    <w:p>
      <w:pPr>
        <w:pStyle w:val="Heading2"/>
      </w:pPr>
      <w:bookmarkStart w:id="23" w:name="qualifications-for-manager-indirect-tax"/>
      <w:r>
        <w:t xml:space="preserve">Qualifications for manager, indirect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Systems proficiency, particularly with MS Excel and other Microsoft Office applications (Word, Access, PowerPoint)</w:t>
      </w:r>
    </w:p>
    <w:p>
      <w:pPr>
        <w:pStyle w:val="Compact"/>
        <w:numPr>
          <w:numId w:val="1002"/>
          <w:ilvl w:val="0"/>
        </w:numPr>
      </w:pPr>
      <w:r>
        <w:t xml:space="preserve">Experience configuring and supporting global Indirect Tax calculation software (Vertex, Sabrix, Taxware)</w:t>
      </w:r>
    </w:p>
    <w:p>
      <w:pPr>
        <w:pStyle w:val="Compact"/>
        <w:numPr>
          <w:numId w:val="1002"/>
          <w:ilvl w:val="0"/>
        </w:numPr>
      </w:pPr>
      <w:r>
        <w:t xml:space="preserve">Proficiency in Microsoft Excel, PowerPoint, and Visio (or related software)</w:t>
      </w:r>
    </w:p>
    <w:p>
      <w:pPr>
        <w:pStyle w:val="Compact"/>
        <w:numPr>
          <w:numId w:val="1002"/>
          <w:ilvl w:val="0"/>
        </w:numPr>
      </w:pPr>
      <w:r>
        <w:t xml:space="preserve">Delivering to clear KPIs around projects and being held accountable to a diverse range of stakeholders</w:t>
      </w:r>
    </w:p>
    <w:p>
      <w:pPr>
        <w:pStyle w:val="Compact"/>
        <w:numPr>
          <w:numId w:val="1002"/>
          <w:ilvl w:val="0"/>
        </w:numPr>
      </w:pPr>
      <w:r>
        <w:t xml:space="preserve">Minimum 5-8 years plus experience in international VAT/customs duty environment</w:t>
      </w:r>
    </w:p>
    <w:p>
      <w:pPr>
        <w:pStyle w:val="Compact"/>
        <w:numPr>
          <w:numId w:val="1002"/>
          <w:ilvl w:val="0"/>
        </w:numPr>
      </w:pPr>
      <w:r>
        <w:t xml:space="preserve">In-house experience is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direct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direct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2021-10-28T18:35:58Z</dcterms:created>
  <dcterms:modified xsi:type="dcterms:W3CDTF">2021-10-28T18:35:58Z</dcterms:modified>
</cp:coreProperties>
</file>