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https://www.velvetjobs.com/job-descriptions/manager-indirect-tax</w:t>
        </w:r>
      </w:hyperlink>
    </w:p>
    <w:p>
      <w:pPr>
        <w:pStyle w:val="Heading1"/>
      </w:pPr>
      <w:bookmarkStart w:id="21" w:name="example-of-manager-indirect-tax-job-description"/>
      <w:r>
        <w:t xml:space="preserve">Example of Manager, Indirect Tax Job Description</w:t>
      </w:r>
      <w:bookmarkEnd w:id="21"/>
    </w:p>
    <w:p>
      <w:pPr>
        <w:pStyle w:val="Compact"/>
      </w:pPr>
      <w:r>
        <w:t xml:space="preserve">Our growing company is looking to fill the role of manager, indirect tax.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indirect-tax"/>
      <w:r>
        <w:t xml:space="preserve">Responsibilities for manager, indirect tax</w:t>
      </w:r>
      <w:bookmarkEnd w:id="22"/>
    </w:p>
    <w:p>
      <w:pPr>
        <w:pStyle w:val="Compact"/>
        <w:numPr>
          <w:numId w:val="1001"/>
          <w:ilvl w:val="0"/>
        </w:numPr>
      </w:pPr>
      <w:r>
        <w:t xml:space="preserve">Insure task assigned to the AMEA region per the regional responsibility matrix are completed</w:t>
      </w:r>
    </w:p>
    <w:p>
      <w:pPr>
        <w:pStyle w:val="Compact"/>
        <w:numPr>
          <w:numId w:val="1001"/>
          <w:ilvl w:val="0"/>
        </w:numPr>
      </w:pPr>
      <w:r>
        <w:t xml:space="preserve">This position has significant impact in managing Indirect tax services that improve effectiveness, efficiency and controls</w:t>
      </w:r>
    </w:p>
    <w:p>
      <w:pPr>
        <w:pStyle w:val="Compact"/>
        <w:numPr>
          <w:numId w:val="1001"/>
          <w:ilvl w:val="0"/>
        </w:numPr>
      </w:pPr>
      <w:r>
        <w:t xml:space="preserve">Ensure all entities (companies, branches, etc) in the AMEA regions comply with their Indirect tax obligations and optimise tax costs</w:t>
      </w:r>
    </w:p>
    <w:p>
      <w:pPr>
        <w:pStyle w:val="Compact"/>
        <w:numPr>
          <w:numId w:val="1001"/>
          <w:ilvl w:val="0"/>
        </w:numPr>
      </w:pPr>
      <w:r>
        <w:t xml:space="preserve">Providing support to the audit management team in relation to Indirect tax risks</w:t>
      </w:r>
    </w:p>
    <w:p>
      <w:pPr>
        <w:pStyle w:val="Compact"/>
        <w:numPr>
          <w:numId w:val="1001"/>
          <w:ilvl w:val="0"/>
        </w:numPr>
      </w:pPr>
      <w:r>
        <w:t xml:space="preserve">Preparing and presenting regular Indirect tax briefings</w:t>
      </w:r>
    </w:p>
    <w:p>
      <w:pPr>
        <w:pStyle w:val="Compact"/>
        <w:numPr>
          <w:numId w:val="1001"/>
          <w:ilvl w:val="0"/>
        </w:numPr>
      </w:pPr>
      <w:r>
        <w:t xml:space="preserve">Timely registration for Indirect tax where appropriate</w:t>
      </w:r>
    </w:p>
    <w:p>
      <w:pPr>
        <w:pStyle w:val="Compact"/>
        <w:numPr>
          <w:numId w:val="1001"/>
          <w:ilvl w:val="0"/>
        </w:numPr>
      </w:pPr>
      <w:r>
        <w:t xml:space="preserve">Advice with regard to the nature of Indirect tax records that must be maintained and the different remarks on your invoices to EC-customers</w:t>
      </w:r>
    </w:p>
    <w:p>
      <w:pPr>
        <w:pStyle w:val="Compact"/>
        <w:numPr>
          <w:numId w:val="1001"/>
          <w:ilvl w:val="0"/>
        </w:numPr>
      </w:pPr>
      <w:r>
        <w:t xml:space="preserve">Preparation and submission of Indirect tax returns, including national forms for Intra community supplies and statistic obligations</w:t>
      </w:r>
    </w:p>
    <w:p>
      <w:pPr>
        <w:pStyle w:val="Compact"/>
        <w:numPr>
          <w:numId w:val="1001"/>
          <w:ilvl w:val="0"/>
        </w:numPr>
      </w:pPr>
      <w:r>
        <w:t xml:space="preserve">Manage all aspects of Indirect tax refunds and be a centre of Excellence for all Indirect tax matters</w:t>
      </w:r>
    </w:p>
    <w:p>
      <w:pPr>
        <w:pStyle w:val="Compact"/>
        <w:numPr>
          <w:numId w:val="1001"/>
          <w:ilvl w:val="0"/>
        </w:numPr>
      </w:pPr>
      <w:r>
        <w:t xml:space="preserve">Direct and oversee of the preparation of timely, accurate monthly financial statements</w:t>
      </w:r>
    </w:p>
    <w:p>
      <w:pPr>
        <w:pStyle w:val="Heading2"/>
      </w:pPr>
      <w:bookmarkStart w:id="23" w:name="qualifications-for-manager-indirect-tax"/>
      <w:r>
        <w:t xml:space="preserve">Qualifications for manager, indirect tax</w:t>
      </w:r>
      <w:bookmarkEnd w:id="23"/>
    </w:p>
    <w:p>
      <w:pPr>
        <w:pStyle w:val="Compact"/>
        <w:numPr>
          <w:numId w:val="1002"/>
          <w:ilvl w:val="0"/>
        </w:numPr>
      </w:pPr>
      <w:r>
        <w:t xml:space="preserve">A self-motivated team player, with an inquisitive and challenging approach, a willingness to take ownership</w:t>
      </w:r>
    </w:p>
    <w:p>
      <w:pPr>
        <w:pStyle w:val="Compact"/>
        <w:numPr>
          <w:numId w:val="1002"/>
          <w:ilvl w:val="0"/>
        </w:numPr>
      </w:pPr>
      <w:r>
        <w:t xml:space="preserve">Experienced with tax return compliance software (Vertex, OneSource, PTMS, LicenseHQ) and tax research tools (CCH, RIA, BNA)</w:t>
      </w:r>
    </w:p>
    <w:p>
      <w:pPr>
        <w:pStyle w:val="Compact"/>
        <w:numPr>
          <w:numId w:val="1002"/>
          <w:ilvl w:val="0"/>
        </w:numPr>
      </w:pPr>
      <w:r>
        <w:t xml:space="preserve">7+ years of experience in sales/use tax, compliance, and audit support</w:t>
      </w:r>
    </w:p>
    <w:p>
      <w:pPr>
        <w:pStyle w:val="Compact"/>
        <w:numPr>
          <w:numId w:val="1002"/>
          <w:ilvl w:val="0"/>
        </w:numPr>
      </w:pPr>
      <w:r>
        <w:t xml:space="preserve">4+ years of experience in state and local income tax compliance</w:t>
      </w:r>
    </w:p>
    <w:p>
      <w:pPr>
        <w:pStyle w:val="Compact"/>
        <w:numPr>
          <w:numId w:val="1002"/>
          <w:ilvl w:val="0"/>
        </w:numPr>
      </w:pPr>
      <w:r>
        <w:t xml:space="preserve">CPA and/or MST designation preferred</w:t>
      </w:r>
    </w:p>
    <w:p>
      <w:pPr>
        <w:pStyle w:val="Compact"/>
        <w:numPr>
          <w:numId w:val="1002"/>
          <w:ilvl w:val="0"/>
        </w:numPr>
      </w:pPr>
      <w:r>
        <w:t xml:space="preserve">8+ years progressive sales/use and property tax compliance, research, audit and reporting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direct-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direct-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2021-10-28T12:57:06Z</dcterms:created>
  <dcterms:modified xsi:type="dcterms:W3CDTF">2021-10-28T12:57:06Z</dcterms:modified>
</cp:coreProperties>
</file>