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https://www.velvetjobs.com/job-descriptions/manager-financial-operations</w:t>
        </w:r>
      </w:hyperlink>
    </w:p>
    <w:p>
      <w:pPr>
        <w:pStyle w:val="Heading1"/>
      </w:pPr>
      <w:bookmarkStart w:id="21" w:name="example-of-manager-financial-operations-job-description"/>
      <w:r>
        <w:t xml:space="preserve">Example of Manager, Financial Operations Job Description</w:t>
      </w:r>
      <w:bookmarkEnd w:id="21"/>
    </w:p>
    <w:p>
      <w:pPr>
        <w:pStyle w:val="Compact"/>
      </w:pPr>
      <w:r>
        <w:t xml:space="preserve">Our company is looking for a manager, financial operations. To join our growing team, please review the list of responsibilities and qualifications.</w:t>
      </w:r>
    </w:p>
    <w:p>
      <w:pPr>
        <w:pStyle w:val="Heading2"/>
      </w:pPr>
      <w:bookmarkStart w:id="22" w:name="responsibilities-for-manager-financial-operations"/>
      <w:r>
        <w:t xml:space="preserve">Responsibilities for manager, financial operations</w:t>
      </w:r>
      <w:bookmarkEnd w:id="22"/>
    </w:p>
    <w:p>
      <w:pPr>
        <w:pStyle w:val="Compact"/>
        <w:numPr>
          <w:numId w:val="1001"/>
          <w:ilvl w:val="0"/>
        </w:numPr>
      </w:pPr>
      <w:r>
        <w:t xml:space="preserve">Constructing and implementing consistent process and control improvements</w:t>
      </w:r>
    </w:p>
    <w:p>
      <w:pPr>
        <w:pStyle w:val="Compact"/>
        <w:numPr>
          <w:numId w:val="1001"/>
          <w:ilvl w:val="0"/>
        </w:numPr>
      </w:pPr>
      <w:r>
        <w:t xml:space="preserve">Managing US Finance Operations team</w:t>
      </w:r>
    </w:p>
    <w:p>
      <w:pPr>
        <w:pStyle w:val="Compact"/>
        <w:numPr>
          <w:numId w:val="1001"/>
          <w:ilvl w:val="0"/>
        </w:numPr>
      </w:pPr>
      <w:r>
        <w:t xml:space="preserve">Lead reporting assessments of billable vs</w:t>
      </w:r>
    </w:p>
    <w:p>
      <w:pPr>
        <w:pStyle w:val="Compact"/>
        <w:numPr>
          <w:numId w:val="1001"/>
          <w:ilvl w:val="0"/>
        </w:numPr>
      </w:pPr>
      <w:r>
        <w:t xml:space="preserve">Leverage project and periodic department financial performance reviews to develop ongoing long-term pricing, policy and procedures</w:t>
      </w:r>
    </w:p>
    <w:p>
      <w:pPr>
        <w:pStyle w:val="Compact"/>
        <w:numPr>
          <w:numId w:val="1001"/>
          <w:ilvl w:val="0"/>
        </w:numPr>
      </w:pPr>
      <w:r>
        <w:t xml:space="preserve">Manage global bank accounts and zero-balanced global cash pools in various currencies on daily basis</w:t>
      </w:r>
    </w:p>
    <w:p>
      <w:pPr>
        <w:pStyle w:val="Compact"/>
        <w:numPr>
          <w:numId w:val="1001"/>
          <w:ilvl w:val="0"/>
        </w:numPr>
      </w:pPr>
      <w:r>
        <w:t xml:space="preserve">Ensure smooth operation of the day-to-day business by setting-up and maintaining optimum global bank account and pooling infrastructures, operating efficient cash management and payment processes and enforcing the accuracy of prepopulated and manually planned cash flows by using the treasury applications SAP Cash Management, SAP Bank Communication Manager, SAP InHouse Cash, Bank Account Manager and Treasury Management System</w:t>
      </w:r>
    </w:p>
    <w:p>
      <w:pPr>
        <w:pStyle w:val="Compact"/>
        <w:numPr>
          <w:numId w:val="1001"/>
          <w:ilvl w:val="0"/>
        </w:numPr>
      </w:pPr>
      <w:r>
        <w:t xml:space="preserve">Enable fact based funding / investing decisions by creating transparency on short-term liquidity forecast</w:t>
      </w:r>
    </w:p>
    <w:p>
      <w:pPr>
        <w:pStyle w:val="Compact"/>
        <w:numPr>
          <w:numId w:val="1001"/>
          <w:ilvl w:val="0"/>
        </w:numPr>
      </w:pPr>
      <w:r>
        <w:t xml:space="preserve">Manage and execute reporting and ad-hoc analysis of external and internal bank account balances financial position</w:t>
      </w:r>
    </w:p>
    <w:p>
      <w:pPr>
        <w:pStyle w:val="Compact"/>
        <w:numPr>
          <w:numId w:val="1001"/>
          <w:ilvl w:val="0"/>
        </w:numPr>
      </w:pPr>
      <w:r>
        <w:t xml:space="preserve">Provide comprehensive technical and business expertise for treasury and SAP processes</w:t>
      </w:r>
    </w:p>
    <w:p>
      <w:pPr>
        <w:pStyle w:val="Compact"/>
        <w:numPr>
          <w:numId w:val="1001"/>
          <w:ilvl w:val="0"/>
        </w:numPr>
      </w:pPr>
      <w:r>
        <w:t xml:space="preserve">Manage global bank documentation for adidas AG and subsidiaries bank accounts with global masterbanks</w:t>
      </w:r>
    </w:p>
    <w:p>
      <w:pPr>
        <w:pStyle w:val="Heading2"/>
      </w:pPr>
      <w:bookmarkStart w:id="23" w:name="qualifications-for-manager-financial-operations"/>
      <w:r>
        <w:t xml:space="preserve">Qualifications for manager, financial operations</w:t>
      </w:r>
      <w:bookmarkEnd w:id="23"/>
    </w:p>
    <w:p>
      <w:pPr>
        <w:pStyle w:val="Compact"/>
        <w:numPr>
          <w:numId w:val="1002"/>
          <w:ilvl w:val="0"/>
        </w:numPr>
      </w:pPr>
      <w:r>
        <w:t xml:space="preserve">CPA or CMA Certification and/or MBA or MPA graduate degrees is preferred for this function to ensure that the manager has an adequate knowledge base to manage functions and activities within the department, to make appropriate decisions and to review reports, activities and analysis with good judgment</w:t>
      </w:r>
    </w:p>
    <w:p>
      <w:pPr>
        <w:pStyle w:val="Compact"/>
        <w:numPr>
          <w:numId w:val="1002"/>
          <w:ilvl w:val="0"/>
        </w:numPr>
      </w:pPr>
      <w:r>
        <w:t xml:space="preserve">Work independently, prioritize assignments, meet deadlines, work under pressure, make decisions and communicate results and progress</w:t>
      </w:r>
    </w:p>
    <w:p>
      <w:pPr>
        <w:pStyle w:val="Compact"/>
        <w:numPr>
          <w:numId w:val="1002"/>
          <w:ilvl w:val="0"/>
        </w:numPr>
      </w:pPr>
      <w:r>
        <w:t xml:space="preserve">Comprehensive knowledge of MS Office products</w:t>
      </w:r>
    </w:p>
    <w:p>
      <w:pPr>
        <w:pStyle w:val="Compact"/>
        <w:numPr>
          <w:numId w:val="1002"/>
          <w:ilvl w:val="0"/>
        </w:numPr>
      </w:pPr>
      <w:r>
        <w:t xml:space="preserve">Experience in Technology Finance is preferred</w:t>
      </w:r>
    </w:p>
    <w:p>
      <w:pPr>
        <w:pStyle w:val="Compact"/>
        <w:numPr>
          <w:numId w:val="1002"/>
          <w:ilvl w:val="0"/>
        </w:numPr>
      </w:pPr>
      <w:r>
        <w:t xml:space="preserve">Preparation of management reporting information against key performance indicators (KPI's) and assessments of service level agreements (SLA's)</w:t>
      </w:r>
    </w:p>
    <w:p>
      <w:pPr>
        <w:pStyle w:val="Compact"/>
        <w:numPr>
          <w:numId w:val="1002"/>
          <w:ilvl w:val="0"/>
        </w:numPr>
      </w:pPr>
      <w:r>
        <w:t xml:space="preserve">Bilingual Spanish (fluent verbal and written) skills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financial-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financial-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2021-10-28T12:56:57Z</dcterms:created>
  <dcterms:modified xsi:type="dcterms:W3CDTF">2021-10-28T12:56:57Z</dcterms:modified>
</cp:coreProperties>
</file>